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BDE1F2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7B4AFA">
        <w:rPr>
          <w:rFonts w:ascii="Cambria" w:hAnsi="Cambria" w:cs="Arial"/>
          <w:bCs/>
          <w:sz w:val="22"/>
          <w:szCs w:val="22"/>
        </w:rPr>
        <w:t>Prószków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B4AFA">
        <w:rPr>
          <w:rFonts w:ascii="Cambria" w:hAnsi="Cambria" w:cs="Arial"/>
          <w:bCs/>
          <w:sz w:val="22"/>
          <w:szCs w:val="22"/>
        </w:rPr>
        <w:t>2022</w:t>
      </w:r>
      <w:r w:rsidR="00A47650" w:rsidRPr="00A47650">
        <w:rPr>
          <w:rFonts w:ascii="Cambria" w:hAnsi="Cambria" w:cs="Arial"/>
          <w:bCs/>
          <w:sz w:val="22"/>
          <w:szCs w:val="22"/>
        </w:rPr>
        <w:t>– 9 pakietów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805F" w14:textId="77777777" w:rsidR="00C83676" w:rsidRDefault="00C83676">
      <w:r>
        <w:separator/>
      </w:r>
    </w:p>
  </w:endnote>
  <w:endnote w:type="continuationSeparator" w:id="0">
    <w:p w14:paraId="33F2C81E" w14:textId="77777777" w:rsidR="00C83676" w:rsidRDefault="00C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A27F" w14:textId="77777777" w:rsidR="00C83676" w:rsidRDefault="00C83676">
      <w:r>
        <w:separator/>
      </w:r>
    </w:p>
  </w:footnote>
  <w:footnote w:type="continuationSeparator" w:id="0">
    <w:p w14:paraId="137B863D" w14:textId="77777777" w:rsidR="00C83676" w:rsidRDefault="00C8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6FA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958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4AFA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65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3676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Goździewicz</cp:lastModifiedBy>
  <cp:revision>4</cp:revision>
  <cp:lastPrinted>2017-05-23T10:32:00Z</cp:lastPrinted>
  <dcterms:created xsi:type="dcterms:W3CDTF">2021-11-01T10:31:00Z</dcterms:created>
  <dcterms:modified xsi:type="dcterms:W3CDTF">2021-12-20T21:48:00Z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