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7C11" w14:textId="2E7C11C6" w:rsidR="00DF391D" w:rsidRDefault="00866DEB" w:rsidP="00DF391D">
      <w:pPr>
        <w:spacing w:line="240" w:lineRule="auto"/>
        <w:ind w:left="5664"/>
        <w:rPr>
          <w:rFonts w:ascii="Arial" w:hAnsi="Arial" w:cs="Arial"/>
        </w:rPr>
      </w:pPr>
      <w:r w:rsidRPr="00070AA1">
        <w:rPr>
          <w:rFonts w:ascii="Arial" w:hAnsi="Arial" w:cs="Arial"/>
          <w:sz w:val="18"/>
        </w:rPr>
        <w:t>Załącznik nr 1 do Zarządzenia nr</w:t>
      </w:r>
      <w:r w:rsidR="00DF391D" w:rsidRPr="00070AA1">
        <w:rPr>
          <w:rFonts w:ascii="Arial" w:hAnsi="Arial" w:cs="Arial"/>
          <w:sz w:val="18"/>
        </w:rPr>
        <w:br/>
      </w:r>
      <w:r w:rsidR="00070AA1" w:rsidRPr="00070AA1">
        <w:rPr>
          <w:rFonts w:ascii="Arial" w:hAnsi="Arial" w:cs="Arial"/>
          <w:sz w:val="18"/>
        </w:rPr>
        <w:t>6</w:t>
      </w:r>
      <w:r w:rsidRPr="00070AA1">
        <w:rPr>
          <w:rFonts w:ascii="Arial" w:hAnsi="Arial" w:cs="Arial"/>
          <w:sz w:val="18"/>
        </w:rPr>
        <w:t>/202</w:t>
      </w:r>
      <w:r w:rsidR="0063242F" w:rsidRPr="00070AA1">
        <w:rPr>
          <w:rFonts w:ascii="Arial" w:hAnsi="Arial" w:cs="Arial"/>
          <w:sz w:val="18"/>
        </w:rPr>
        <w:t>1</w:t>
      </w:r>
      <w:r w:rsidRPr="00070AA1">
        <w:rPr>
          <w:rFonts w:ascii="Arial" w:hAnsi="Arial" w:cs="Arial"/>
          <w:sz w:val="18"/>
        </w:rPr>
        <w:t xml:space="preserve"> Nadleśniczego Nadleśnictwa</w:t>
      </w:r>
      <w:r w:rsidR="00DF391D" w:rsidRPr="00070AA1">
        <w:rPr>
          <w:rFonts w:ascii="Arial" w:hAnsi="Arial" w:cs="Arial"/>
          <w:sz w:val="18"/>
        </w:rPr>
        <w:br/>
      </w:r>
      <w:r w:rsidRPr="00070AA1">
        <w:rPr>
          <w:rFonts w:ascii="Arial" w:hAnsi="Arial" w:cs="Arial"/>
          <w:sz w:val="18"/>
        </w:rPr>
        <w:t>Prószków</w:t>
      </w:r>
      <w:r w:rsidR="00DF391D" w:rsidRPr="00DF391D">
        <w:rPr>
          <w:rFonts w:ascii="Arial" w:hAnsi="Arial" w:cs="Arial"/>
          <w:sz w:val="18"/>
        </w:rPr>
        <w:t xml:space="preserve"> </w:t>
      </w:r>
      <w:r w:rsidRPr="00DF391D">
        <w:rPr>
          <w:rFonts w:ascii="Arial" w:hAnsi="Arial" w:cs="Arial"/>
          <w:sz w:val="18"/>
        </w:rPr>
        <w:t xml:space="preserve">z dnia </w:t>
      </w:r>
      <w:r w:rsidR="00DF391D" w:rsidRPr="00DF391D">
        <w:rPr>
          <w:rFonts w:ascii="Arial" w:hAnsi="Arial" w:cs="Arial"/>
          <w:sz w:val="18"/>
        </w:rPr>
        <w:t>0</w:t>
      </w:r>
      <w:r w:rsidR="00070AA1">
        <w:rPr>
          <w:rFonts w:ascii="Arial" w:hAnsi="Arial" w:cs="Arial"/>
          <w:sz w:val="18"/>
        </w:rPr>
        <w:t>5</w:t>
      </w:r>
      <w:r w:rsidR="00DF391D" w:rsidRPr="00DF391D">
        <w:rPr>
          <w:rFonts w:ascii="Arial" w:hAnsi="Arial" w:cs="Arial"/>
          <w:sz w:val="18"/>
        </w:rPr>
        <w:t>.02</w:t>
      </w:r>
      <w:r w:rsidRPr="00DF391D">
        <w:rPr>
          <w:rFonts w:ascii="Arial" w:hAnsi="Arial" w:cs="Arial"/>
          <w:sz w:val="18"/>
        </w:rPr>
        <w:t>.202</w:t>
      </w:r>
      <w:r w:rsidR="00DF391D" w:rsidRPr="00DF391D">
        <w:rPr>
          <w:rFonts w:ascii="Arial" w:hAnsi="Arial" w:cs="Arial"/>
          <w:sz w:val="18"/>
        </w:rPr>
        <w:t>1</w:t>
      </w:r>
      <w:r w:rsidRPr="00DF391D">
        <w:rPr>
          <w:rFonts w:ascii="Arial" w:hAnsi="Arial" w:cs="Arial"/>
          <w:sz w:val="18"/>
        </w:rPr>
        <w:t xml:space="preserve"> r.</w:t>
      </w:r>
      <w:r w:rsidR="00DF391D" w:rsidRPr="00DF391D">
        <w:rPr>
          <w:rFonts w:ascii="Arial" w:hAnsi="Arial" w:cs="Arial"/>
          <w:sz w:val="18"/>
        </w:rPr>
        <w:br/>
      </w:r>
      <w:r w:rsidR="00DF391D">
        <w:rPr>
          <w:rFonts w:ascii="Arial" w:hAnsi="Arial" w:cs="Arial"/>
        </w:rPr>
        <w:br/>
      </w:r>
    </w:p>
    <w:p w14:paraId="26CCD301" w14:textId="77777777" w:rsidR="0035652A" w:rsidRPr="00697240" w:rsidRDefault="00866DEB" w:rsidP="006C1C33">
      <w:pPr>
        <w:ind w:firstLine="708"/>
        <w:rPr>
          <w:rStyle w:val="Nagwek2Znak"/>
          <w:rFonts w:ascii="Arial" w:hAnsi="Arial" w:cs="Arial"/>
          <w:color w:val="auto"/>
        </w:rPr>
      </w:pPr>
      <w:r w:rsidRPr="00782687">
        <w:rPr>
          <w:rStyle w:val="Pogrubienie"/>
          <w:rFonts w:ascii="Arial" w:hAnsi="Arial" w:cs="Arial"/>
          <w:sz w:val="32"/>
          <w:szCs w:val="32"/>
        </w:rPr>
        <w:t xml:space="preserve">Regulamin rekrutacji 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>ze</w:t>
      </w:r>
      <w:r w:rsidRPr="00782687">
        <w:rPr>
          <w:rStyle w:val="Pogrubienie"/>
          <w:rFonts w:ascii="Arial" w:hAnsi="Arial" w:cs="Arial"/>
          <w:sz w:val="32"/>
          <w:szCs w:val="32"/>
        </w:rPr>
        <w:t>wnętrznej na wolne stanowiska pracy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w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PGL LP Nadleśnictwie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Prószków</w:t>
      </w:r>
      <w:r w:rsidR="00DF391D" w:rsidRPr="00DF391D">
        <w:rPr>
          <w:rStyle w:val="Pogrubienie"/>
          <w:sz w:val="32"/>
          <w:szCs w:val="32"/>
        </w:rPr>
        <w:t xml:space="preserve"> </w:t>
      </w:r>
      <w:r w:rsidR="00DF391D" w:rsidRPr="00DF391D">
        <w:rPr>
          <w:rStyle w:val="Pogrubienie"/>
          <w:sz w:val="32"/>
          <w:szCs w:val="32"/>
        </w:rPr>
        <w:br/>
      </w:r>
    </w:p>
    <w:p w14:paraId="1564557A" w14:textId="58A0AAFF" w:rsidR="0035652A" w:rsidRDefault="00866DEB" w:rsidP="0035652A">
      <w:pPr>
        <w:pStyle w:val="Nagwek2"/>
        <w:rPr>
          <w:rStyle w:val="Nagwek2Znak"/>
          <w:rFonts w:ascii="Arial" w:hAnsi="Arial" w:cs="Arial"/>
        </w:rPr>
      </w:pPr>
      <w:r w:rsidRPr="006C1C33">
        <w:rPr>
          <w:rStyle w:val="Nagwek2Znak"/>
          <w:rFonts w:ascii="Arial" w:hAnsi="Arial" w:cs="Arial"/>
        </w:rPr>
        <w:t>Rozdział I</w:t>
      </w:r>
    </w:p>
    <w:p w14:paraId="60E11DF5" w14:textId="77777777" w:rsidR="0035652A" w:rsidRDefault="00866DEB" w:rsidP="00E807EB">
      <w:pPr>
        <w:pStyle w:val="Nagwek3"/>
        <w:spacing w:before="0" w:after="240"/>
        <w:rPr>
          <w:rStyle w:val="Nagwek3Znak"/>
          <w:rFonts w:ascii="Arial" w:hAnsi="Arial" w:cs="Arial"/>
        </w:rPr>
      </w:pPr>
      <w:r w:rsidRPr="006C1C33">
        <w:rPr>
          <w:rStyle w:val="Nagwek3Znak"/>
          <w:rFonts w:ascii="Arial" w:hAnsi="Arial" w:cs="Arial"/>
        </w:rPr>
        <w:t>Postanowienia ogólne</w:t>
      </w:r>
    </w:p>
    <w:p w14:paraId="046A845F" w14:textId="6640D966" w:rsidR="006C1C33" w:rsidRPr="00782687" w:rsidRDefault="00866DEB" w:rsidP="0035652A">
      <w:pPr>
        <w:rPr>
          <w:rStyle w:val="Pogrubienie"/>
          <w:rFonts w:ascii="Arial" w:hAnsi="Arial" w:cs="Arial"/>
          <w:sz w:val="24"/>
          <w:szCs w:val="24"/>
        </w:rPr>
      </w:pPr>
      <w:r w:rsidRPr="00782687">
        <w:rPr>
          <w:rStyle w:val="Pogrubienie"/>
          <w:rFonts w:ascii="Arial" w:hAnsi="Arial" w:cs="Arial"/>
          <w:sz w:val="24"/>
          <w:szCs w:val="24"/>
        </w:rPr>
        <w:t>§1</w:t>
      </w:r>
    </w:p>
    <w:p w14:paraId="09BBA61A" w14:textId="7D03BC39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Celem Regulaminu jest określenie zasad zatrudniania pracowników na wolne stanowiska pracy, w drodze otwartego i konkurencyjnego postępowania rekrutacyjnego.</w:t>
      </w:r>
    </w:p>
    <w:p w14:paraId="1358BEDC" w14:textId="1A572D9E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Regulamin określa szczegółowe zasady zatrudniania pracowników na podstawie umowy o pracę, z wyłączeniem stanowisk zastępcy nadleśniczego, stażysty oraz stanowisk robotniczych.</w:t>
      </w:r>
    </w:p>
    <w:p w14:paraId="1D7DBC20" w14:textId="60146F28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  <w:bCs/>
        </w:rPr>
        <w:t>Regulamin określa zasady naboru wyłącznie w przypadku poszukiwania nowych pracowników i nie odnosi się do zmian kadrowych następujących w drodze awansu i reorganizacji w oparciu o już zatrudnionych pracowników.</w:t>
      </w:r>
    </w:p>
    <w:p w14:paraId="0AF928C0" w14:textId="3F3791A1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Ilekroć w Regulaminie jest mowa o:</w:t>
      </w:r>
    </w:p>
    <w:p w14:paraId="51DAAE72" w14:textId="79C5668D" w:rsidR="006C1C33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Regulaminie</w:t>
      </w:r>
      <w:r w:rsidRPr="00697240">
        <w:rPr>
          <w:rFonts w:ascii="Arial" w:hAnsi="Arial" w:cs="Arial"/>
        </w:rPr>
        <w:t xml:space="preserve"> – rozumie się przez to Regulamin rekrutacji zewnętrznej na wolne stanowiska pracy w PGL LP  Nadleśnictwie Prószków.</w:t>
      </w:r>
    </w:p>
    <w:p w14:paraId="24FC24F0" w14:textId="5A1D1127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Nadleśniczym</w:t>
      </w:r>
      <w:r w:rsidRPr="00697240">
        <w:rPr>
          <w:rFonts w:ascii="Arial" w:hAnsi="Arial" w:cs="Arial"/>
        </w:rPr>
        <w:t xml:space="preserve"> – rozumie się przez to Nadleśniczego Nadleśnictwa Prószków.</w:t>
      </w:r>
    </w:p>
    <w:p w14:paraId="2827F0EB" w14:textId="1B49D601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PGL LP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</w:t>
      </w:r>
      <w:r w:rsidR="002A1D90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rozumie się przez to Państwowe Gospodarstwo Leśne Lasy Państwowe.</w:t>
      </w:r>
    </w:p>
    <w:p w14:paraId="41FD1BDB" w14:textId="14B12663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RDLP</w:t>
      </w:r>
      <w:r w:rsidRPr="00697240">
        <w:rPr>
          <w:rFonts w:ascii="Arial" w:hAnsi="Arial" w:cs="Arial"/>
        </w:rPr>
        <w:t xml:space="preserve"> – rozumie się przez to Regionalną Dyrekcję Lasów Państwowych w Katowicach.</w:t>
      </w:r>
    </w:p>
    <w:p w14:paraId="6B1A60F5" w14:textId="3B3A6A4B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DGLP</w:t>
      </w:r>
      <w:r w:rsidRPr="00697240">
        <w:rPr>
          <w:rFonts w:ascii="Arial" w:hAnsi="Arial" w:cs="Arial"/>
        </w:rPr>
        <w:t xml:space="preserve"> – rozumie się przez to Dyrekcję Generalną Lasów Państwowych w Warszawie.</w:t>
      </w:r>
    </w:p>
    <w:p w14:paraId="4B0C9FE7" w14:textId="13B3EAAE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Komisji</w:t>
      </w:r>
      <w:r w:rsidRPr="00697240">
        <w:rPr>
          <w:rFonts w:ascii="Arial" w:hAnsi="Arial" w:cs="Arial"/>
        </w:rPr>
        <w:t xml:space="preserve"> – rozumie się przez to komisję rekrutacyjną.</w:t>
      </w:r>
    </w:p>
    <w:p w14:paraId="783EC816" w14:textId="68C2923F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Naborze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 rozumie się przez to zewnętrzną procedurę naboru na wolne stanowisko pracy.</w:t>
      </w:r>
    </w:p>
    <w:p w14:paraId="5DECB3A4" w14:textId="5D5D6D1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BIP</w:t>
      </w:r>
      <w:r w:rsidRPr="00697240">
        <w:rPr>
          <w:rFonts w:ascii="Arial" w:hAnsi="Arial" w:cs="Arial"/>
        </w:rPr>
        <w:t xml:space="preserve"> - rozumie się przez to Biuletyn Informacji Publicznej – strona wyodrębniona Nadleśnictwa Prószków.</w:t>
      </w:r>
    </w:p>
    <w:p w14:paraId="642DE516" w14:textId="293BBFD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Stronie internetowej</w:t>
      </w:r>
      <w:r w:rsidRPr="00697240">
        <w:rPr>
          <w:rFonts w:ascii="Arial" w:hAnsi="Arial" w:cs="Arial"/>
        </w:rPr>
        <w:t xml:space="preserve"> – rozumie się przez to stronę internetową Nadleśnictwa Prószków.</w:t>
      </w:r>
    </w:p>
    <w:p w14:paraId="09DA31F8" w14:textId="1FBAE3C2" w:rsidR="00A55C4B" w:rsidRPr="00697240" w:rsidRDefault="00A55C4B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Kandydat wyłoniony do zatrudnienia w Nadleśnictwie Prószków uzyskuje zatrudnienie na podstawie umowy o pracę na </w:t>
      </w:r>
      <w:r w:rsidR="00FA5526" w:rsidRPr="00697240">
        <w:rPr>
          <w:rFonts w:ascii="Arial" w:hAnsi="Arial" w:cs="Arial"/>
        </w:rPr>
        <w:t>warunkach określonych w ogłoszeniu o naborze</w:t>
      </w:r>
      <w:r w:rsidRPr="00697240">
        <w:rPr>
          <w:rFonts w:ascii="Arial" w:hAnsi="Arial" w:cs="Arial"/>
        </w:rPr>
        <w:t>.</w:t>
      </w:r>
    </w:p>
    <w:p w14:paraId="5FC0414C" w14:textId="11F5B5F0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Kandydat wybrany na stanowisko w Służbie Leśnej, nieposiadający zdanego egzaminu do Służby Leśnej, będzie przed zatrudnieniem kierowany do Regionalnej Dyrekcji Lasów Państwowych w Katowicach na egzamin do Służby Leśnej. Zdanie egzaminu do Służby Leśnej jest w tym wypadku warunkiem podpisania umowy o pracę z tym kandydatem.</w:t>
      </w:r>
    </w:p>
    <w:p w14:paraId="1A516393" w14:textId="0D5F9BA8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 xml:space="preserve">W przypadku ogłaszania naboru na dwa lub więcej stanowisk, kandydat może składać ofertę na więcej </w:t>
      </w:r>
      <w:r w:rsidR="007137F3" w:rsidRPr="00697240">
        <w:rPr>
          <w:rFonts w:ascii="Arial" w:hAnsi="Arial" w:cs="Arial"/>
        </w:rPr>
        <w:t xml:space="preserve">niż jedno </w:t>
      </w:r>
      <w:r w:rsidRPr="00697240">
        <w:rPr>
          <w:rFonts w:ascii="Arial" w:hAnsi="Arial" w:cs="Arial"/>
        </w:rPr>
        <w:t>stanowisk</w:t>
      </w:r>
      <w:r w:rsidR="007137F3" w:rsidRPr="00697240">
        <w:rPr>
          <w:rFonts w:ascii="Arial" w:hAnsi="Arial" w:cs="Arial"/>
        </w:rPr>
        <w:t>o</w:t>
      </w:r>
      <w:r w:rsidRPr="00697240">
        <w:rPr>
          <w:rFonts w:ascii="Arial" w:hAnsi="Arial" w:cs="Arial"/>
        </w:rPr>
        <w:t>.</w:t>
      </w:r>
    </w:p>
    <w:p w14:paraId="4F139EA6" w14:textId="7BE27281" w:rsidR="00FA5526" w:rsidRPr="00697240" w:rsidRDefault="00FA5526" w:rsidP="00E807EB">
      <w:pPr>
        <w:pStyle w:val="Akapitzlist"/>
        <w:numPr>
          <w:ilvl w:val="0"/>
          <w:numId w:val="17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sytuacji gdy Kandydat nie zda egzaminu do Służby Leśnej, lub jeśli na etapie składania dokumentów rekrutacyjnych, przynajmniej jedno z oświadczeń i/lub innych dokumentów okaże się nieprawdziwe, nie podpisane (oświadczenia, cv, list motywacyjny) albo nie potwierdzone przez kandydata do zatrudnienia za zgodność z oryginałem w sposób określony w ogłoszeniu o naborze, do zatrudnienia wyłoniony zostaje kolejny kandydat z listy, bez przeprowadzania ponownego postępowania kwalifikacyjnego, o ile odrzucony kandydat nie był jedyny.</w:t>
      </w:r>
    </w:p>
    <w:p w14:paraId="05DECBAB" w14:textId="77777777" w:rsidR="00866DEB" w:rsidRPr="00A55C4B" w:rsidRDefault="00866DEB" w:rsidP="00782687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II</w:t>
      </w:r>
    </w:p>
    <w:p w14:paraId="7193A0B6" w14:textId="20782281" w:rsidR="00866DEB" w:rsidRPr="00A55C4B" w:rsidRDefault="00866DEB" w:rsidP="00E807EB">
      <w:pPr>
        <w:pStyle w:val="Nagwek3"/>
        <w:spacing w:before="0" w:after="240"/>
        <w:rPr>
          <w:rStyle w:val="Pogrubienie"/>
          <w:rFonts w:ascii="Arial" w:hAnsi="Arial" w:cs="Arial"/>
        </w:rPr>
      </w:pPr>
      <w:r w:rsidRPr="00A55C4B">
        <w:rPr>
          <w:rFonts w:ascii="Arial" w:hAnsi="Arial" w:cs="Arial"/>
        </w:rPr>
        <w:t>Podjęcie decyzji o naborze</w:t>
      </w:r>
    </w:p>
    <w:p w14:paraId="7F2D8D00" w14:textId="0DB85A0D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§2</w:t>
      </w:r>
    </w:p>
    <w:p w14:paraId="7A38EB5D" w14:textId="5F99F9F4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Decyzję o rozpoczęciu naboru podejmuje Nadleśniczy w oparciu o</w:t>
      </w:r>
      <w:r w:rsidR="00D612B1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bieżące potrzeby zatrudnienia wywołane ruchem kadrowym lub potrzebą zwiększenia zatrudnienia.</w:t>
      </w:r>
    </w:p>
    <w:p w14:paraId="74AA3788" w14:textId="49714683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Identyfikacji wymagań na dane stanowisko dokonuje bezpośredni przełożony stanowiska we współpracy ze służbami kadrowymi, a następnie akceptuje Nadleśniczy.</w:t>
      </w:r>
    </w:p>
    <w:p w14:paraId="19AAF9EA" w14:textId="3BF6F1A8" w:rsidR="00D612B1" w:rsidRPr="00697240" w:rsidRDefault="00D612B1" w:rsidP="00E807EB">
      <w:pPr>
        <w:pStyle w:val="Akapitzlist2"/>
        <w:numPr>
          <w:ilvl w:val="0"/>
          <w:numId w:val="18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rekrutacji zewnętrznej każdorazowo poprzedza przeprowadzenie naboru wewnętrznego wśród pracowników PGL LP, którego zasady określa stosowne zarządzenie Nadleśniczego.</w:t>
      </w:r>
    </w:p>
    <w:p w14:paraId="29C7B888" w14:textId="77777777" w:rsidR="00D612B1" w:rsidRPr="00A55C4B" w:rsidRDefault="00866DEB" w:rsidP="00D612B1">
      <w:pPr>
        <w:pStyle w:val="Nagwek2"/>
        <w:rPr>
          <w:rFonts w:ascii="Arial" w:hAnsi="Arial" w:cs="Arial"/>
          <w:sz w:val="24"/>
          <w:szCs w:val="24"/>
        </w:rPr>
      </w:pPr>
      <w:r w:rsidRPr="00A55C4B">
        <w:rPr>
          <w:rFonts w:ascii="Arial" w:hAnsi="Arial" w:cs="Arial"/>
        </w:rPr>
        <w:t>Rozdział</w:t>
      </w:r>
      <w:r w:rsidRPr="00A55C4B">
        <w:rPr>
          <w:rFonts w:ascii="Arial" w:hAnsi="Arial" w:cs="Arial"/>
          <w:sz w:val="24"/>
          <w:szCs w:val="24"/>
        </w:rPr>
        <w:t xml:space="preserve"> III</w:t>
      </w:r>
    </w:p>
    <w:p w14:paraId="3F1E86FE" w14:textId="416390A6" w:rsidR="00866DEB" w:rsidRPr="00A55C4B" w:rsidRDefault="00866DEB" w:rsidP="00E807EB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Powołanie Komisji Rekrutacyjnej</w:t>
      </w:r>
    </w:p>
    <w:p w14:paraId="23B10D11" w14:textId="27A7F6AA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§3</w:t>
      </w:r>
    </w:p>
    <w:p w14:paraId="112D945F" w14:textId="7924A9FE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celu przeprowadzenia </w:t>
      </w:r>
      <w:r w:rsidR="00D612B1" w:rsidRPr="00697240">
        <w:rPr>
          <w:rFonts w:ascii="Arial" w:hAnsi="Arial" w:cs="Arial"/>
        </w:rPr>
        <w:t>ze</w:t>
      </w:r>
      <w:r w:rsidRPr="00697240">
        <w:rPr>
          <w:rFonts w:ascii="Arial" w:hAnsi="Arial" w:cs="Arial"/>
        </w:rPr>
        <w:t>wnętrznej procedury naboru na wolne stanowisko pracy, Nadleśniczy powołuje, w drodze decyzji, komisję rekrutacyjną i wyznacza jej Przewodniczącego. Skład komisji Nadleśniczy ustala kierując się specyfiką stanowiska, poprzez dobranie pracowników o kompetencjach umożliwiających ocenę kandydatów.</w:t>
      </w:r>
    </w:p>
    <w:p w14:paraId="1CA1A8A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działa w składzie co najmniej trzyosobowym, przy bezwzględnym udziale Przewodniczącego.</w:t>
      </w:r>
    </w:p>
    <w:p w14:paraId="00D0B61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Pracami kieruje Przewodniczący Komisji.</w:t>
      </w:r>
    </w:p>
    <w:p w14:paraId="61E73207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  <w:strike/>
        </w:rPr>
      </w:pPr>
      <w:r w:rsidRPr="00697240">
        <w:rPr>
          <w:rFonts w:ascii="Arial" w:hAnsi="Arial" w:cs="Arial"/>
        </w:rPr>
        <w:t>Komisja działa do czasu zakończenia naboru.</w:t>
      </w:r>
    </w:p>
    <w:p w14:paraId="7D7718EC" w14:textId="4D38A253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pracach komisji nie może uczestniczyć osoba, która jest małżonkiem lub krewnym albo powinowatym do drugiego stopnia włącznie, osoby, której dotyczy postępowanie rekrutacyjne albo pozostaje wobec niej w takim stosunku prawnym lub faktycznym, że</w:t>
      </w:r>
      <w:r w:rsidR="001003F2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może to budzić uzasadnione wątpliwości co do jej bezstronności. W tym celu członkowie komisji, po zapoznaniu się z listą kandydatów, składają stosowne oświadczenie (załącznik nr 1 do regulaminu).</w:t>
      </w:r>
    </w:p>
    <w:p w14:paraId="5D040DFE" w14:textId="017ACDC5" w:rsidR="00866DEB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rekrutacyjna przygotowuje projekt ogłoszenia o naborze.</w:t>
      </w:r>
    </w:p>
    <w:p w14:paraId="5F34BCE8" w14:textId="7DA1D9FC" w:rsidR="001003F2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Komisja rekrutacyjna przedkłada </w:t>
      </w:r>
      <w:r w:rsidR="00C83421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adleśniczemu projekt ogłoszenia o naborze, który po akceptacji podlega opublikowaniu.</w:t>
      </w:r>
    </w:p>
    <w:p w14:paraId="36AC90D8" w14:textId="2DF56B14" w:rsidR="001003F2" w:rsidRPr="00697240" w:rsidRDefault="001003F2" w:rsidP="00E807EB">
      <w:pPr>
        <w:pStyle w:val="Akapitzlist"/>
        <w:numPr>
          <w:ilvl w:val="0"/>
          <w:numId w:val="10"/>
        </w:numPr>
        <w:spacing w:after="36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>Komisja rekrutacyjna przedkłada Nadleśniczemu projekt Karty oceny oferty w postępowaniu rekrutacyjnym oraz Karty oceny kandydata na etapie weryfikacji dokumentów oraz rozmowy kwalifikacyjnej, które podlegają zatwierdzeniu. Projekty kart po zatwierdzeniu komisja wykorzystuje w dalszych czynnościach. Dokumenty te nie podlegają opublikowaniu.</w:t>
      </w:r>
    </w:p>
    <w:p w14:paraId="4726FDC6" w14:textId="77777777" w:rsidR="00866DEB" w:rsidRPr="00A55C4B" w:rsidRDefault="00866DEB" w:rsidP="00C83421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IV</w:t>
      </w:r>
    </w:p>
    <w:p w14:paraId="3DE25DAF" w14:textId="77777777" w:rsidR="00866DEB" w:rsidRPr="00A55C4B" w:rsidRDefault="00866DEB" w:rsidP="00E807EB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Etapy naboru</w:t>
      </w:r>
    </w:p>
    <w:p w14:paraId="5FA9A77A" w14:textId="03087C5B" w:rsidR="00866DEB" w:rsidRPr="00697240" w:rsidRDefault="00866DEB" w:rsidP="007730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</w:rPr>
        <w:t>§4</w:t>
      </w:r>
      <w:r w:rsidR="0035652A" w:rsidRPr="00697240">
        <w:rPr>
          <w:rFonts w:ascii="Arial" w:hAnsi="Arial" w:cs="Arial"/>
          <w:b/>
        </w:rPr>
        <w:br/>
      </w:r>
      <w:r w:rsidRPr="00697240">
        <w:rPr>
          <w:rFonts w:ascii="Arial" w:hAnsi="Arial" w:cs="Arial"/>
          <w:sz w:val="24"/>
          <w:szCs w:val="24"/>
        </w:rPr>
        <w:t>Postępowanie związane z naborem obejmuje:</w:t>
      </w:r>
    </w:p>
    <w:p w14:paraId="0A8ADF38" w14:textId="73A86662" w:rsidR="00866DEB" w:rsidRPr="00697240" w:rsidRDefault="00B079E6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</w:t>
      </w:r>
      <w:r w:rsidR="002A1D90" w:rsidRPr="00697240">
        <w:rPr>
          <w:rFonts w:ascii="Arial" w:hAnsi="Arial" w:cs="Arial"/>
        </w:rPr>
        <w:t>y</w:t>
      </w:r>
      <w:r w:rsidRPr="00697240">
        <w:rPr>
          <w:rFonts w:ascii="Arial" w:hAnsi="Arial" w:cs="Arial"/>
        </w:rPr>
        <w:t>gotowanie o</w:t>
      </w:r>
      <w:r w:rsidR="00866DEB" w:rsidRPr="00697240">
        <w:rPr>
          <w:rFonts w:ascii="Arial" w:hAnsi="Arial" w:cs="Arial"/>
        </w:rPr>
        <w:t>głoszeni</w:t>
      </w:r>
      <w:r w:rsidRPr="00697240">
        <w:rPr>
          <w:rFonts w:ascii="Arial" w:hAnsi="Arial" w:cs="Arial"/>
        </w:rPr>
        <w:t>a</w:t>
      </w:r>
      <w:r w:rsidR="00866DEB" w:rsidRPr="00697240">
        <w:rPr>
          <w:rFonts w:ascii="Arial" w:hAnsi="Arial" w:cs="Arial"/>
        </w:rPr>
        <w:t xml:space="preserve"> o naborze</w:t>
      </w:r>
      <w:r w:rsidR="0035652A" w:rsidRPr="00697240">
        <w:rPr>
          <w:rFonts w:ascii="Arial" w:hAnsi="Arial" w:cs="Arial"/>
        </w:rPr>
        <w:t>.</w:t>
      </w:r>
    </w:p>
    <w:p w14:paraId="0B45A28B" w14:textId="082914DC" w:rsidR="00C83421" w:rsidRPr="00697240" w:rsidRDefault="00C83421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na wolne stanowisko pracy</w:t>
      </w:r>
      <w:r w:rsidR="0035652A" w:rsidRPr="00697240">
        <w:rPr>
          <w:rFonts w:ascii="Arial" w:hAnsi="Arial" w:cs="Arial"/>
        </w:rPr>
        <w:t>.</w:t>
      </w:r>
    </w:p>
    <w:p w14:paraId="0CA23067" w14:textId="6CE5AD86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Przyjmowanie dokumentów aplikacyjnych</w:t>
      </w:r>
      <w:r w:rsidR="0035652A" w:rsidRPr="00697240">
        <w:rPr>
          <w:rFonts w:ascii="Arial" w:hAnsi="Arial" w:cs="Arial"/>
        </w:rPr>
        <w:t>.</w:t>
      </w:r>
    </w:p>
    <w:p w14:paraId="452796B7" w14:textId="7EDA9B3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Ocenę formalną i merytoryczną złożonych ofert i wyłonienie najlepszych kandydatów</w:t>
      </w:r>
      <w:r w:rsidR="0035652A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</w:p>
    <w:p w14:paraId="1ACDC645" w14:textId="0513FE9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Rozmowę kwalifikacyjną i sporządzenie protokołu z przeprowadzonego naboru.</w:t>
      </w:r>
    </w:p>
    <w:p w14:paraId="6B1B1237" w14:textId="273C8E36" w:rsidR="00C83421" w:rsidRPr="00697240" w:rsidRDefault="00C83421" w:rsidP="00FE4D4F">
      <w:pPr>
        <w:pStyle w:val="Akapitzlist2"/>
        <w:numPr>
          <w:ilvl w:val="0"/>
          <w:numId w:val="2"/>
        </w:numPr>
        <w:spacing w:after="360"/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>Ogłoszenie wyników naboru.</w:t>
      </w:r>
    </w:p>
    <w:p w14:paraId="11A8FC6B" w14:textId="77777777" w:rsidR="00866DEB" w:rsidRPr="00A55C4B" w:rsidRDefault="00866DEB" w:rsidP="0035652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</w:t>
      </w:r>
    </w:p>
    <w:p w14:paraId="1AE8467A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strike/>
        </w:rPr>
      </w:pPr>
      <w:r w:rsidRPr="00A55C4B">
        <w:rPr>
          <w:rFonts w:ascii="Arial" w:hAnsi="Arial" w:cs="Arial"/>
        </w:rPr>
        <w:t xml:space="preserve">Ogłoszenie o naborze </w:t>
      </w:r>
    </w:p>
    <w:p w14:paraId="5BE4733C" w14:textId="77777777" w:rsidR="00866DEB" w:rsidRPr="00697240" w:rsidRDefault="00866DEB" w:rsidP="007730FA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§5</w:t>
      </w:r>
    </w:p>
    <w:p w14:paraId="5C155A76" w14:textId="6270540F" w:rsidR="0035652A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Ogłoszenie o naborze </w:t>
      </w:r>
      <w:r w:rsidR="0035652A" w:rsidRPr="00697240">
        <w:rPr>
          <w:rFonts w:ascii="Arial" w:hAnsi="Arial" w:cs="Arial"/>
        </w:rPr>
        <w:t xml:space="preserve">umieszcza się obligatoryjnie w </w:t>
      </w:r>
      <w:r w:rsidR="009133FA" w:rsidRPr="00697240">
        <w:rPr>
          <w:rFonts w:ascii="Arial" w:hAnsi="Arial" w:cs="Arial"/>
        </w:rPr>
        <w:t>Biuletynie Informacji Publicznej, na stronie internetowej nadleśnictwa, stronie internetowej Lasów Państwowych oraz na tablicy ogłoszeń w siedzibie Nadleśnictwa Prószków w Prószkowie przy ul. Opolskiej 11</w:t>
      </w:r>
      <w:r w:rsidR="00905C3F" w:rsidRPr="00697240">
        <w:rPr>
          <w:rFonts w:ascii="Arial" w:hAnsi="Arial" w:cs="Arial"/>
        </w:rPr>
        <w:t>.</w:t>
      </w:r>
    </w:p>
    <w:p w14:paraId="6625B87C" w14:textId="58CE7A55" w:rsidR="00866DEB" w:rsidRPr="00697240" w:rsidRDefault="00905C3F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Możliwe jest umieszczenie ogłoszeń w innych miejscach, m.in. w prasie, w urzędach pracy, siedzibie RDLP w Katowicach, itp.</w:t>
      </w:r>
    </w:p>
    <w:p w14:paraId="50235845" w14:textId="0437E8F2" w:rsidR="00866DEB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powinno zawierać:</w:t>
      </w:r>
    </w:p>
    <w:p w14:paraId="6FF04C20" w14:textId="13CBF983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nazwę, adres siedziby, telefon i adres e-mail jednostki ogłaszającej nabór.</w:t>
      </w:r>
    </w:p>
    <w:p w14:paraId="132FC739" w14:textId="73A6B208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 stanowiska pracy wraz z określeniem zasadniczych obowiązków i odpowiedzialności.</w:t>
      </w:r>
    </w:p>
    <w:p w14:paraId="5D08C7FA" w14:textId="45DF42B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oferowany rodzaj zatrudnienia (rodzaj i długość trwania umowy o pracę).</w:t>
      </w:r>
    </w:p>
    <w:p w14:paraId="210F079A" w14:textId="78B1359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niezbędnych wymagań kwalifikacyjnych kandydata.</w:t>
      </w:r>
    </w:p>
    <w:p w14:paraId="4161A3A5" w14:textId="3C1771DE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dodatkowe (pożądane) oczekiwania pracodawcy, wynikające ze specyfiki oferowanego stanowiska pracy.</w:t>
      </w:r>
    </w:p>
    <w:p w14:paraId="6A782DBC" w14:textId="4705D492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wskazanie wymaganych dokumentów aplikacyjnych.</w:t>
      </w:r>
    </w:p>
    <w:p w14:paraId="45B8AF38" w14:textId="53AD6D2D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terminu, miejsca oraz formy składania dokumentów.</w:t>
      </w:r>
    </w:p>
    <w:p w14:paraId="3F422EDD" w14:textId="1804F7C7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informację o sposobie oceny oferty i weryfikacji wskazanych umiejętności w trakcie oceny ofert.</w:t>
      </w:r>
    </w:p>
    <w:p w14:paraId="11A24E69" w14:textId="71F0DF94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dane osób upoważnionych do udzielania wyjaśnień.</w:t>
      </w:r>
    </w:p>
    <w:p w14:paraId="2BD26379" w14:textId="4B9B1159" w:rsidR="00905C3F" w:rsidRPr="00697240" w:rsidRDefault="00905C3F" w:rsidP="00FE4D4F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Termin składania dokumentów określony w ogłoszeniu o naborze nie może być krótszy niż 14 dni kalendarzowych od dnia opublikowania ogłoszenia w BIP, na stronie internetowej nadleśnictwa oraz na tablicy ogłoszeń.</w:t>
      </w:r>
    </w:p>
    <w:p w14:paraId="16F56198" w14:textId="1E8AD3D0" w:rsidR="00905C3F" w:rsidRPr="00697240" w:rsidRDefault="00905C3F" w:rsidP="00FE4D4F">
      <w:pPr>
        <w:pStyle w:val="Akapitzlist2"/>
        <w:numPr>
          <w:ilvl w:val="0"/>
          <w:numId w:val="3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Wraz z ogłoszeniem o naborze publikuje się również</w:t>
      </w:r>
      <w:r w:rsidR="007730FA" w:rsidRPr="00697240">
        <w:rPr>
          <w:rStyle w:val="Pogrubienie"/>
          <w:rFonts w:ascii="Arial" w:hAnsi="Arial" w:cs="Arial"/>
          <w:b w:val="0"/>
        </w:rPr>
        <w:t xml:space="preserve"> Regulamin </w:t>
      </w:r>
      <w:r w:rsidR="007730FA" w:rsidRPr="00697240">
        <w:rPr>
          <w:rStyle w:val="Pogrubienie"/>
          <w:rFonts w:ascii="Arial" w:eastAsia="SimSun" w:hAnsi="Arial" w:cs="Arial"/>
          <w:b w:val="0"/>
        </w:rPr>
        <w:t>rekrutacji zewnętrznej na wolne stanowiska pracy w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PGL LP Nadleśnictwie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Prószków.</w:t>
      </w:r>
    </w:p>
    <w:p w14:paraId="2483802D" w14:textId="77777777" w:rsidR="00866DEB" w:rsidRPr="00A55C4B" w:rsidRDefault="00866DEB" w:rsidP="007730F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lastRenderedPageBreak/>
        <w:t>Rozdział VI</w:t>
      </w:r>
    </w:p>
    <w:p w14:paraId="63D8FC3D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Przyjmowanie dokumentów aplikacyjnych</w:t>
      </w:r>
    </w:p>
    <w:p w14:paraId="16518B5A" w14:textId="77777777" w:rsidR="00866DEB" w:rsidRPr="00697240" w:rsidRDefault="00866DEB" w:rsidP="007730FA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§6</w:t>
      </w:r>
    </w:p>
    <w:p w14:paraId="515BB158" w14:textId="2BE8C97C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Po zamieszczeniu ogłoszenia następuje przyjmowanie dokumentów aplikacyjnych od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kandydatów zainteresowanych pracą na stanowisku pracy, którego dotyczy dane postępowanie.</w:t>
      </w:r>
    </w:p>
    <w:p w14:paraId="45AF58E8" w14:textId="57FA4742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obejmują m.in.:</w:t>
      </w:r>
    </w:p>
    <w:p w14:paraId="378C9E65" w14:textId="1D8791E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CV.</w:t>
      </w:r>
    </w:p>
    <w:p w14:paraId="74F431FD" w14:textId="1BE447F0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list motywacyjny.</w:t>
      </w:r>
    </w:p>
    <w:p w14:paraId="1FA87AC3" w14:textId="46AB4D1C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potwierdzających wykształcenie.</w:t>
      </w:r>
    </w:p>
    <w:p w14:paraId="34BA0DEE" w14:textId="44B85C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i/lub oświadczenia kandydata potwierdzające stawiane wymagania niezbędne i/lub dodatkowe w zakresie odpowiadającym danemu stanowisku.</w:t>
      </w:r>
    </w:p>
    <w:p w14:paraId="6FCA8ED5" w14:textId="7EED5B62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danego stanowiska.</w:t>
      </w:r>
    </w:p>
    <w:p w14:paraId="72D7C29F" w14:textId="459B5939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o posiadanym obywatelstwie (dotyczy tylko naboru na stanowisko pracy w Służbie Leśnej).</w:t>
      </w:r>
    </w:p>
    <w:p w14:paraId="73BAB8B8" w14:textId="16A11C0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wyrażeniu zgody na przetwarzanie danych osobowych do celów rekrutacji.</w:t>
      </w:r>
    </w:p>
    <w:p w14:paraId="3DBCD757" w14:textId="337F615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korzystaniu z pełni praw publicznych, pełnej zdolności do czynności prawnych.</w:t>
      </w:r>
    </w:p>
    <w:p w14:paraId="38C5DD03" w14:textId="379DD5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niekaralności sądownej za przestępstwo popełnione z chęci zysku lub z innych niskich pobudek (dotyczy tylko naboru na stanowisko pracy w Służbie Leśnej).</w:t>
      </w:r>
    </w:p>
    <w:p w14:paraId="3D1D864E" w14:textId="2716B25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kserokopia zaświadczenia o zdaniu egzaminu do Służby Leśnej (dotyczy tylko naboru na stanowisko pracy w Służbie Leśnej).</w:t>
      </w:r>
    </w:p>
    <w:p w14:paraId="7241E058" w14:textId="77777777" w:rsidR="00E65821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składane przez osoby ubiegające się o zatrudnienie mogą być przyjmowane tylko po ukazaniu się ogłoszenia o organizowanym naborze</w:t>
      </w:r>
      <w:r w:rsidR="00E65821" w:rsidRPr="00697240">
        <w:rPr>
          <w:rFonts w:ascii="Arial" w:hAnsi="Arial" w:cs="Arial"/>
        </w:rPr>
        <w:t xml:space="preserve"> w jednej z trzech niżej wymienionych postaci:</w:t>
      </w:r>
    </w:p>
    <w:p w14:paraId="0A131920" w14:textId="5FCAD999" w:rsidR="00E65821" w:rsidRPr="00697240" w:rsidRDefault="00866DEB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p</w:t>
      </w:r>
      <w:r w:rsidR="00E65821" w:rsidRPr="00697240">
        <w:rPr>
          <w:rFonts w:ascii="Arial" w:hAnsi="Arial" w:cs="Arial"/>
        </w:rPr>
        <w:t>apierowej dostarczonej przesyłką lub osobiście,</w:t>
      </w:r>
    </w:p>
    <w:p w14:paraId="58F16CAB" w14:textId="77777777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elektronicznych kopi dokumentów dostarczonych pocztą elektroniczną,</w:t>
      </w:r>
    </w:p>
    <w:p w14:paraId="258BC692" w14:textId="58EAB5EB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dokumentów sporządzonych elektronicznie opatrzonych elektronicznym podpisem kwalifikowanym</w:t>
      </w:r>
      <w:r w:rsidR="00093131" w:rsidRPr="00697240">
        <w:rPr>
          <w:rFonts w:ascii="Arial" w:hAnsi="Arial" w:cs="Arial"/>
        </w:rPr>
        <w:t>,</w:t>
      </w:r>
      <w:r w:rsidR="005A241F" w:rsidRPr="00697240">
        <w:rPr>
          <w:rFonts w:ascii="Arial" w:hAnsi="Arial" w:cs="Arial"/>
        </w:rPr>
        <w:t xml:space="preserve"> dostarczonych pocztą elektroniczną</w:t>
      </w:r>
      <w:r w:rsidRPr="00697240">
        <w:rPr>
          <w:rFonts w:ascii="Arial" w:hAnsi="Arial" w:cs="Arial"/>
        </w:rPr>
        <w:t>.</w:t>
      </w:r>
    </w:p>
    <w:p w14:paraId="44B58D26" w14:textId="18D7E7B0" w:rsidR="00E95304" w:rsidRPr="00697240" w:rsidRDefault="00E95304" w:rsidP="00A17E02">
      <w:pPr>
        <w:pStyle w:val="Akapitzlist2"/>
        <w:numPr>
          <w:ilvl w:val="0"/>
          <w:numId w:val="5"/>
        </w:numPr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Oświadczenia sporządzone i złożone w trybie postanowień ust. 3 </w:t>
      </w:r>
      <w:r w:rsidR="007730FA" w:rsidRPr="00697240">
        <w:rPr>
          <w:rFonts w:ascii="Arial" w:hAnsi="Arial" w:cs="Arial"/>
        </w:rPr>
        <w:t>pkt</w:t>
      </w:r>
      <w:r w:rsidRPr="00697240">
        <w:rPr>
          <w:rFonts w:ascii="Arial" w:hAnsi="Arial" w:cs="Arial"/>
        </w:rPr>
        <w:t>.</w:t>
      </w:r>
      <w:r w:rsidR="007730FA" w:rsidRPr="00697240">
        <w:rPr>
          <w:rFonts w:ascii="Arial" w:hAnsi="Arial" w:cs="Arial"/>
        </w:rPr>
        <w:t xml:space="preserve"> 3.1.</w:t>
      </w:r>
      <w:r w:rsidRPr="00697240">
        <w:rPr>
          <w:rFonts w:ascii="Arial" w:hAnsi="Arial" w:cs="Arial"/>
        </w:rPr>
        <w:t xml:space="preserve"> wymagają własnoręcznego podpisu kandydata do zatrudnienia. Oświadczenia sporządzone i złożone w trybie postanowień ust. 3 </w:t>
      </w:r>
      <w:r w:rsidR="007730FA" w:rsidRPr="00697240">
        <w:rPr>
          <w:rFonts w:ascii="Arial" w:hAnsi="Arial" w:cs="Arial"/>
        </w:rPr>
        <w:t>pkt 3.2.</w:t>
      </w:r>
      <w:r w:rsidRPr="00697240">
        <w:rPr>
          <w:rFonts w:ascii="Arial" w:hAnsi="Arial" w:cs="Arial"/>
        </w:rPr>
        <w:t xml:space="preserve"> wymagają własnoręcznego podpisu kandydata do zatrudnienia (podpis nanosi się przed wykonaniem elektronicznej kopii). Oświadczenie niepodpisane traktuje się jako niebyłe. </w:t>
      </w:r>
    </w:p>
    <w:p w14:paraId="4B1788C7" w14:textId="06552CFE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W przypadku dokumentów składanych w wersji elektronicznej osoba obsługująca pocztę elektroniczną nadleśnictwa drukuje otrzymane oferty wraz z załącznikami, opatruje dat</w:t>
      </w:r>
      <w:r w:rsidR="007F6444" w:rsidRPr="00697240">
        <w:rPr>
          <w:rFonts w:ascii="Arial" w:hAnsi="Arial" w:cs="Arial"/>
        </w:rPr>
        <w:t>ą</w:t>
      </w:r>
      <w:r w:rsidRPr="00697240">
        <w:rPr>
          <w:rFonts w:ascii="Arial" w:hAnsi="Arial" w:cs="Arial"/>
        </w:rPr>
        <w:t xml:space="preserve"> wpływu i godziną wpływu (według daty i godziny wpływu na skrzynkę nadleśnictwa) i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 xml:space="preserve">umieszcza w teczce obejmującej oferty na nabór. </w:t>
      </w:r>
    </w:p>
    <w:p w14:paraId="60E7279D" w14:textId="1BA0CF98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Dokumenty składane w formie </w:t>
      </w:r>
      <w:r w:rsidR="00712A47" w:rsidRPr="00697240">
        <w:rPr>
          <w:rFonts w:ascii="Arial" w:hAnsi="Arial" w:cs="Arial"/>
        </w:rPr>
        <w:t xml:space="preserve">papierowej będące kserokopią dokumentów będących w posiadaniu kandydata </w:t>
      </w:r>
      <w:r w:rsidRPr="00697240">
        <w:rPr>
          <w:rFonts w:ascii="Arial" w:hAnsi="Arial" w:cs="Arial"/>
        </w:rPr>
        <w:t xml:space="preserve">powinny być potwierdzane za zgodność z </w:t>
      </w:r>
      <w:r w:rsidRPr="00697240">
        <w:rPr>
          <w:rFonts w:ascii="Arial" w:hAnsi="Arial" w:cs="Arial"/>
        </w:rPr>
        <w:lastRenderedPageBreak/>
        <w:t>oryginałem przez kandydata na każdej stronie dokumentu.</w:t>
      </w:r>
      <w:r w:rsidR="00712A47" w:rsidRPr="00697240">
        <w:rPr>
          <w:rFonts w:ascii="Arial" w:hAnsi="Arial" w:cs="Arial"/>
        </w:rPr>
        <w:t xml:space="preserve"> Podobnie powinny być potwierdzone dokumenty aplikacyjne składane w formie elektronicznych kopi dokumentów dostarczonych pocztą elektroniczną (klauzulę</w:t>
      </w:r>
      <w:r w:rsidR="00163B85" w:rsidRPr="00697240">
        <w:rPr>
          <w:rFonts w:ascii="Arial" w:hAnsi="Arial" w:cs="Arial"/>
        </w:rPr>
        <w:t xml:space="preserve"> i podpis</w:t>
      </w:r>
      <w:r w:rsidR="00712A47" w:rsidRPr="00697240">
        <w:rPr>
          <w:rFonts w:ascii="Arial" w:hAnsi="Arial" w:cs="Arial"/>
        </w:rPr>
        <w:t xml:space="preserve"> nanosi się przed wykonaniem elektronicznej kopii).</w:t>
      </w:r>
      <w:r w:rsidRPr="00697240">
        <w:rPr>
          <w:rFonts w:ascii="Arial" w:hAnsi="Arial" w:cs="Arial"/>
        </w:rPr>
        <w:t xml:space="preserve"> Brak klauzuli „potwierdzam zgodność z oryginałem będącym w moim posiadaniu” i podpisu kandydata dyskwalifikuje dokument.</w:t>
      </w:r>
    </w:p>
    <w:p w14:paraId="35A1B683" w14:textId="2CBD6FA7" w:rsidR="00326304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Zapis ust.</w:t>
      </w:r>
      <w:r w:rsidR="00163B85" w:rsidRPr="00697240">
        <w:rPr>
          <w:rFonts w:ascii="Arial" w:hAnsi="Arial" w:cs="Arial"/>
        </w:rPr>
        <w:t xml:space="preserve"> 6</w:t>
      </w:r>
      <w:r w:rsidRPr="00697240">
        <w:rPr>
          <w:rFonts w:ascii="Arial" w:hAnsi="Arial" w:cs="Arial"/>
        </w:rPr>
        <w:t xml:space="preserve"> </w:t>
      </w:r>
      <w:r w:rsidR="00712A47" w:rsidRPr="00697240">
        <w:rPr>
          <w:rFonts w:ascii="Arial" w:hAnsi="Arial" w:cs="Arial"/>
        </w:rPr>
        <w:t xml:space="preserve">nie stosuje się </w:t>
      </w:r>
      <w:r w:rsidR="00594AE4" w:rsidRPr="00697240">
        <w:rPr>
          <w:rFonts w:ascii="Arial" w:hAnsi="Arial" w:cs="Arial"/>
        </w:rPr>
        <w:t xml:space="preserve">do </w:t>
      </w:r>
      <w:r w:rsidR="00712A47" w:rsidRPr="00697240">
        <w:rPr>
          <w:rFonts w:ascii="Arial" w:hAnsi="Arial" w:cs="Arial"/>
        </w:rPr>
        <w:t xml:space="preserve">dokumentów sporządzonych elektronicznie opatrzonych elektronicznym podpisem kwalifikowanym, elektronicznych kopi dokumentów opatrzonych elektronicznym podpisem kwalifikowanym, oraz dokumentów sporządzonych przez kandydata </w:t>
      </w:r>
      <w:r w:rsidR="00326304" w:rsidRPr="00697240">
        <w:rPr>
          <w:rFonts w:ascii="Arial" w:hAnsi="Arial" w:cs="Arial"/>
        </w:rPr>
        <w:t xml:space="preserve">(np. CV, list motywacyjny, oświadczenia kandydata) </w:t>
      </w:r>
      <w:r w:rsidR="00594AE4" w:rsidRPr="00697240">
        <w:rPr>
          <w:rFonts w:ascii="Arial" w:hAnsi="Arial" w:cs="Arial"/>
        </w:rPr>
        <w:t>dostarczonych w formie papierowej lub elektronicznych kopi dokumentów.</w:t>
      </w:r>
    </w:p>
    <w:p w14:paraId="34020125" w14:textId="34C423F7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Ofertę złożoną w terminie uważa się za ostateczną</w:t>
      </w:r>
      <w:r w:rsidR="00326304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  <w:r w:rsidR="00326304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ie stosuje się zasady uzupełniania brakujących dokumentów po terminie składania dokumentacji.</w:t>
      </w:r>
    </w:p>
    <w:p w14:paraId="4BF2A4FC" w14:textId="77777777" w:rsidR="00866DEB" w:rsidRPr="00697240" w:rsidRDefault="00866DEB" w:rsidP="00FE4D4F">
      <w:pPr>
        <w:pStyle w:val="Akapitzlist2"/>
        <w:numPr>
          <w:ilvl w:val="0"/>
          <w:numId w:val="5"/>
        </w:numPr>
        <w:spacing w:after="360"/>
        <w:ind w:left="442" w:hanging="442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 xml:space="preserve">Dokumenty aplikacyjne wpływające na sekretariat nadleśnictwa w formie pisemnej lub elektronicznej poza ogłoszeniem nie są przyjmowane. </w:t>
      </w:r>
    </w:p>
    <w:p w14:paraId="1F0A8428" w14:textId="394F7607" w:rsidR="00866DEB" w:rsidRPr="00A55C4B" w:rsidRDefault="00866DEB" w:rsidP="00A17E02">
      <w:pPr>
        <w:pStyle w:val="Nagwek2"/>
        <w:rPr>
          <w:rFonts w:ascii="Arial" w:hAnsi="Arial" w:cs="Arial"/>
          <w:sz w:val="20"/>
          <w:szCs w:val="20"/>
        </w:rPr>
      </w:pPr>
      <w:r w:rsidRPr="00A55C4B">
        <w:rPr>
          <w:rFonts w:ascii="Arial" w:hAnsi="Arial" w:cs="Arial"/>
        </w:rPr>
        <w:t>Rozdział VII</w:t>
      </w:r>
    </w:p>
    <w:p w14:paraId="717CC7B9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Ocena formalna i merytoryczna złożonych ofert</w:t>
      </w:r>
    </w:p>
    <w:p w14:paraId="5B06F233" w14:textId="77777777" w:rsidR="00866DEB" w:rsidRPr="00697240" w:rsidRDefault="00866DEB" w:rsidP="00A17E02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§7</w:t>
      </w:r>
    </w:p>
    <w:p w14:paraId="3486813E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Analizy dokumentów dokonuje komisja rekrutacyjna w składzie określonym każdorazowo na daną rekrutację.</w:t>
      </w:r>
    </w:p>
    <w:p w14:paraId="271904E3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Ocena formalna złożonych ofert polega na weryfikacji dokumentów i ocenie ich </w:t>
      </w:r>
      <w:bookmarkStart w:id="0" w:name="_Hlk53135722"/>
      <w:r w:rsidRPr="00697240">
        <w:rPr>
          <w:rFonts w:ascii="Arial" w:hAnsi="Arial" w:cs="Arial"/>
        </w:rPr>
        <w:t>zgodności z ustalonymi w ogłoszeniu kryteriami</w:t>
      </w:r>
      <w:bookmarkEnd w:id="0"/>
      <w:r w:rsidRPr="00697240">
        <w:rPr>
          <w:rFonts w:ascii="Arial" w:hAnsi="Arial" w:cs="Arial"/>
        </w:rPr>
        <w:t>. Ocena prowadzona jest według formuły spełnia/nie spełnia.</w:t>
      </w:r>
    </w:p>
    <w:p w14:paraId="05DD3862" w14:textId="4988098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formalnej podlegają zarówno dokumenty potwierdzające spełnienie niezbędnych wymagań kwalifikacyjnych kandydata, jak również dokumenty potwierdzające spełnienie dodatkowych oczekiwań, wynikających ze specyfiki oferowanego stanowiska pracy.</w:t>
      </w:r>
      <w:r w:rsidR="008E6C87" w:rsidRPr="00697240">
        <w:rPr>
          <w:rFonts w:ascii="Arial" w:hAnsi="Arial" w:cs="Arial"/>
        </w:rPr>
        <w:t xml:space="preserve"> Nie spełnienie wymogów formalnych przez dokument lub brak chociażby jednego z dokumentów potwierdzających spełnienie wymogów formalnych i minimalnych wymagań kwalifikacyjnych kandydata, skutkuje wykluczeniem oferty z dalszego postępowania.</w:t>
      </w:r>
    </w:p>
    <w:p w14:paraId="3976499C" w14:textId="2EACB556" w:rsidR="00503C95" w:rsidRPr="00697240" w:rsidRDefault="00503C95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Oceny formalnej dokumentów potwierdzających spełnienie dodatkowych oczekiwań, wynikających ze specyfiki oferowanego stanowiska pracy nie przeprowadza się jeżeli oferta </w:t>
      </w:r>
      <w:r w:rsidR="00C2253C" w:rsidRPr="00697240">
        <w:rPr>
          <w:rFonts w:ascii="Arial" w:hAnsi="Arial" w:cs="Arial"/>
        </w:rPr>
        <w:t>nie spełnia niezbędnych wymagań kwalifikacyjnych kandydata i/lub dokumenty potwierdzające spełnienie niezbędnych wymagań kwalifikacyjnych kandydata są niezgodne z ustalonymi w ogłoszeniu kryteriami.</w:t>
      </w:r>
    </w:p>
    <w:p w14:paraId="12C8B8C2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Nie spełnienie wymogów formalnych przez dokument potwierdzający spełnianie dodatkowych oczekiwań, wynikających ze specyfiki oferowanego stanowiska pracy, skutkuje wyłączeniem tego dokumentu z oceny merytorycznej złożonych dokumentów.</w:t>
      </w:r>
    </w:p>
    <w:p w14:paraId="6BCFA972" w14:textId="3715D253" w:rsidR="00D9712F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formalnej złożonych ofert komisja sporządza listę kandydatów spełniających wymogi formalne określone w ogłoszeniu oraz listę kandydatów, którzy takich wymogów nie spełniają.</w:t>
      </w:r>
      <w:r w:rsidR="00840261" w:rsidRPr="00697240">
        <w:rPr>
          <w:rFonts w:ascii="Arial" w:hAnsi="Arial" w:cs="Arial"/>
        </w:rPr>
        <w:t xml:space="preserve"> </w:t>
      </w:r>
      <w:bookmarkStart w:id="1" w:name="_Hlk63931084"/>
      <w:r w:rsidR="008E6C87" w:rsidRPr="00697240">
        <w:rPr>
          <w:rFonts w:ascii="Arial" w:hAnsi="Arial" w:cs="Arial"/>
          <w:bCs/>
        </w:rPr>
        <w:t>List</w:t>
      </w:r>
      <w:r w:rsidR="00492329" w:rsidRPr="00697240">
        <w:rPr>
          <w:rFonts w:ascii="Arial" w:hAnsi="Arial" w:cs="Arial"/>
          <w:bCs/>
        </w:rPr>
        <w:t>ę</w:t>
      </w:r>
      <w:r w:rsidR="008E6C87" w:rsidRPr="00697240">
        <w:rPr>
          <w:rFonts w:ascii="Arial" w:hAnsi="Arial" w:cs="Arial"/>
          <w:bCs/>
        </w:rPr>
        <w:t xml:space="preserve"> kandydatów spełniających wymogi formalne określone w ogłoszeniu umieszcza się w BIP, na stronie internetowej oraz na tablicy ogłoszeń</w:t>
      </w:r>
      <w:bookmarkEnd w:id="1"/>
      <w:r w:rsidR="008E6C87" w:rsidRPr="00697240">
        <w:rPr>
          <w:rFonts w:ascii="Arial" w:hAnsi="Arial" w:cs="Arial"/>
          <w:bCs/>
        </w:rPr>
        <w:t xml:space="preserve">. </w:t>
      </w:r>
      <w:r w:rsidR="008E6C87" w:rsidRPr="00697240">
        <w:rPr>
          <w:rFonts w:ascii="Arial" w:hAnsi="Arial" w:cs="Arial"/>
        </w:rPr>
        <w:t>Lista zawiera imiona i nazwiska kandydatów, a zawarte w niej informacje stanowią informację publiczną.</w:t>
      </w:r>
    </w:p>
    <w:p w14:paraId="3964A3F3" w14:textId="1929AEB8" w:rsidR="00866DEB" w:rsidRDefault="00840261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przypadku jeżeli</w:t>
      </w:r>
      <w:r w:rsidR="00B8423B">
        <w:rPr>
          <w:rFonts w:ascii="Arial" w:hAnsi="Arial" w:cs="Arial"/>
        </w:rPr>
        <w:t>:</w:t>
      </w:r>
    </w:p>
    <w:p w14:paraId="364A7BC8" w14:textId="7D9F5813" w:rsidR="00B8423B" w:rsidRPr="00B8423B" w:rsidRDefault="00B8423B" w:rsidP="00B8423B">
      <w:pPr>
        <w:pStyle w:val="Akapitzlist2"/>
        <w:numPr>
          <w:ilvl w:val="1"/>
          <w:numId w:val="6"/>
        </w:numPr>
        <w:ind w:left="714" w:hanging="357"/>
        <w:rPr>
          <w:rFonts w:ascii="Arial" w:hAnsi="Arial" w:cs="Arial"/>
        </w:rPr>
      </w:pPr>
      <w:r w:rsidRPr="00B8423B">
        <w:rPr>
          <w:rFonts w:ascii="Arial" w:hAnsi="Arial" w:cs="Arial"/>
        </w:rPr>
        <w:lastRenderedPageBreak/>
        <w:t>wszystkie oferty nie spełnią wymogów formalnych;</w:t>
      </w:r>
    </w:p>
    <w:p w14:paraId="627B7608" w14:textId="7CCE8CD6" w:rsidR="00B8423B" w:rsidRPr="00B8423B" w:rsidRDefault="00B8423B" w:rsidP="00B8423B">
      <w:pPr>
        <w:pStyle w:val="Akapitzlist2"/>
        <w:numPr>
          <w:ilvl w:val="1"/>
          <w:numId w:val="6"/>
        </w:numPr>
        <w:ind w:left="714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liczba ofert spełniających wymogi formalne jest mniejsza niż 10,</w:t>
      </w:r>
    </w:p>
    <w:p w14:paraId="356BEA99" w14:textId="77777777" w:rsidR="00B8423B" w:rsidRPr="00B8423B" w:rsidRDefault="00B8423B" w:rsidP="00B8423B">
      <w:pPr>
        <w:pStyle w:val="Akapitzlist2"/>
        <w:ind w:left="357"/>
        <w:rPr>
          <w:rFonts w:ascii="Arial" w:hAnsi="Arial" w:cs="Arial"/>
        </w:rPr>
      </w:pPr>
      <w:r w:rsidRPr="00B8423B">
        <w:rPr>
          <w:rFonts w:ascii="Arial" w:hAnsi="Arial" w:cs="Arial"/>
        </w:rPr>
        <w:t>Komisja rekrutacyjna, kierując się charakterem niezgodności z ustalonymi w ogłoszeniu kryteriami, może wnioskować do Nadleśniczego o zakwalifikowanie wszystkich lub wybranych ofert do dalszego etapu naboru (oceny merytorycznej ofert).</w:t>
      </w:r>
    </w:p>
    <w:p w14:paraId="0813B352" w14:textId="6B46D965" w:rsidR="00B8423B" w:rsidRPr="00B8423B" w:rsidRDefault="00B8423B" w:rsidP="00B8423B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Oferty nie spełniające wymogów formalnych, w przypadku wskazanym w ust. 7 lit. b), mogą podlegać dodatkowej ocenie wagi uchybień. Ocenę przeprowadza się wg następującej skali punktowej:</w:t>
      </w:r>
    </w:p>
    <w:p w14:paraId="76D30C0E" w14:textId="3E717762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oferta niewłaściwie opisana (koperta, tytuł e-maila) = - 5 pkt;</w:t>
      </w:r>
    </w:p>
    <w:p w14:paraId="198268EE" w14:textId="2FFD741F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brak spisu treści = -20 pkt;</w:t>
      </w:r>
    </w:p>
    <w:p w14:paraId="3B001F0B" w14:textId="27927A89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spis treści nie podpisany = -10 pkt;</w:t>
      </w:r>
    </w:p>
    <w:p w14:paraId="0EB3C5C3" w14:textId="78D4C68D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brak liczby stron przy wymienionym w spisie dokumencie = - 2 pkt z każdy dokument;</w:t>
      </w:r>
    </w:p>
    <w:p w14:paraId="21B6785F" w14:textId="4C539E4A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błędna kwalifikacja dokumentów (dokumenty potwierdzające spełnianie wymagań minimalnych wymienione w grupie dokumentów potwierdzających dodatkowe kwalifikacje, a nie wskazane w grupie dokumentów obligatoryjnych) = - 10 pkt;</w:t>
      </w:r>
    </w:p>
    <w:p w14:paraId="7034A6A1" w14:textId="398CF7F2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niezgodność zawartości oferty ze spisem = - 2 pkt. za każdą niezgodność;</w:t>
      </w:r>
    </w:p>
    <w:p w14:paraId="2EE971B0" w14:textId="5A240E7D" w:rsidR="00B8423B" w:rsidRPr="00B8423B" w:rsidRDefault="00B8423B" w:rsidP="00B8423B">
      <w:pPr>
        <w:pStyle w:val="Akapitzlist2"/>
        <w:numPr>
          <w:ilvl w:val="0"/>
          <w:numId w:val="23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brak lub niewłaściwa klauzula w zakresie potwierdzenia kopii dokumentów z oryginałem = - 5 pkt. za każdy dokument.</w:t>
      </w:r>
    </w:p>
    <w:p w14:paraId="4CBB48E0" w14:textId="615C702C" w:rsidR="00B8423B" w:rsidRPr="00B8423B" w:rsidRDefault="00B8423B" w:rsidP="00B8423B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Oferty, które uzyskają najmniej punktów ujemnych, mogą zostać dopuszczone do etapu oceny merytorycznej. Maksymalna liczba takich ofert wraz z ofertami spełniającymi wymogi formalne nie może przekroczyć 10. Decyzję o liczbie ofert nie spełniających wymogów formalnych, dopuszczonych do etapu oceny merytorycznej podejmuje Komisja rekrutacyjna po uzyskaniu akceptacji Nadleśniczego.</w:t>
      </w:r>
    </w:p>
    <w:p w14:paraId="47E78E58" w14:textId="00106B82" w:rsidR="00B8423B" w:rsidRPr="00B8423B" w:rsidRDefault="00B8423B" w:rsidP="00B8423B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Do etapu oceny merytorycznej nie mogą zostać dopuszczone oferty obarczone następującymi uchybieniami formalnymi:</w:t>
      </w:r>
    </w:p>
    <w:p w14:paraId="194C9F10" w14:textId="5FA19B74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złożenie wymaganych oświadczeń na druku dołączonym do ogłoszenia o naborze;</w:t>
      </w:r>
    </w:p>
    <w:p w14:paraId="2B7EDB2A" w14:textId="3F6D5987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złożenie wymaganych dokumentów potwierdzających spełnianie minimalnych wymagań stawianych przez nadleśnictwo (brak lub niewłaściwe brzmienie klauzuli potwierdzającej zgodność z oryginałem nie dyskwalifikuje w tym przypadku dokumentu);</w:t>
      </w:r>
    </w:p>
    <w:p w14:paraId="3CAAB67F" w14:textId="4D17A54F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podpisanie przez kandydata oświadczeń, cv, listu motywacyjnego;</w:t>
      </w:r>
    </w:p>
    <w:p w14:paraId="7C27F09D" w14:textId="3AA90B2F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złożenie oferty po terminie;</w:t>
      </w:r>
    </w:p>
    <w:p w14:paraId="2299EC64" w14:textId="3E69D553" w:rsid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inne p</w:t>
      </w:r>
      <w:bookmarkStart w:id="2" w:name="_GoBack"/>
      <w:bookmarkEnd w:id="2"/>
      <w:r w:rsidRPr="00B8423B">
        <w:rPr>
          <w:rFonts w:ascii="Arial" w:hAnsi="Arial" w:cs="Arial"/>
        </w:rPr>
        <w:t>rzypadki opisane w ogłoszeniu o naborze</w:t>
      </w:r>
      <w:r>
        <w:rPr>
          <w:rFonts w:ascii="Arial" w:hAnsi="Arial" w:cs="Arial"/>
        </w:rPr>
        <w:t>.</w:t>
      </w:r>
    </w:p>
    <w:p w14:paraId="64F260F7" w14:textId="7551FB90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merytorycznej podlegają oferty spełniające wymogi formalne i minimalne wymagania kwalifikacyjne określone w ogłoszeniu</w:t>
      </w:r>
      <w:r w:rsidR="00536298" w:rsidRPr="00697240">
        <w:rPr>
          <w:rFonts w:ascii="Arial" w:hAnsi="Arial" w:cs="Arial"/>
        </w:rPr>
        <w:t xml:space="preserve">, z uwzględnieniem zapisów ust. </w:t>
      </w:r>
      <w:r w:rsidR="00D9712F" w:rsidRPr="00697240">
        <w:rPr>
          <w:rFonts w:ascii="Arial" w:hAnsi="Arial" w:cs="Arial"/>
        </w:rPr>
        <w:t>7</w:t>
      </w:r>
      <w:r w:rsidRPr="00697240">
        <w:rPr>
          <w:rFonts w:ascii="Arial" w:hAnsi="Arial" w:cs="Arial"/>
        </w:rPr>
        <w:t>.</w:t>
      </w:r>
    </w:p>
    <w:p w14:paraId="417ECCB5" w14:textId="72802622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Ocena merytoryczna złożonych ofert polega na ocenie spełnienia przez kandydata dodatkowych oczekiwań pracodawcy, wynikających ze specyfiki oferowanego stanowiska pracy. Ocena następuje poprzez przypisanie dokumentom punktów według ustalonej skali punktowej</w:t>
      </w:r>
      <w:r w:rsidR="00D9712F" w:rsidRPr="00697240">
        <w:rPr>
          <w:rFonts w:ascii="Arial" w:hAnsi="Arial" w:cs="Arial"/>
        </w:rPr>
        <w:t>.</w:t>
      </w:r>
    </w:p>
    <w:p w14:paraId="38800196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Ocenę merytoryczną ofert prowadzi się w oparciu o dokumenty, które uzyskały ocenę „spełnia” w ocenie formalnej.</w:t>
      </w:r>
    </w:p>
    <w:p w14:paraId="21C9BC6C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merytorycznej złożonych ofert komisja sporządza listę ofert wraz z ilością uzyskanych punktów.</w:t>
      </w:r>
    </w:p>
    <w:p w14:paraId="534E4869" w14:textId="77777777" w:rsidR="00866DEB" w:rsidRPr="00697240" w:rsidRDefault="00866DEB" w:rsidP="00FE4D4F">
      <w:pPr>
        <w:pStyle w:val="Akapitzlist2"/>
        <w:numPr>
          <w:ilvl w:val="0"/>
          <w:numId w:val="6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>Kierując się ilością złożonych ofert oraz ich poziomem ustalonym w trakcie przeprowadzonej oceny merytorycznej komisja sporządza listę kandydatów i przedkłada Nadleśniczemu do zaakceptowania. Kandydaci wyłonieni przez Komisję do drugiego etapu zostaną powiadomieni telefonicznie lub pocztą elektroniczną o terminie przeprowadzenia rozmowy kwalifikacyjnej.</w:t>
      </w:r>
    </w:p>
    <w:p w14:paraId="1ED57846" w14:textId="77777777" w:rsidR="00866DEB" w:rsidRPr="00A55C4B" w:rsidRDefault="00866DEB" w:rsidP="00410CB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VIII</w:t>
      </w:r>
    </w:p>
    <w:p w14:paraId="7E73CAB3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Rozmowa kwalifikacyjna</w:t>
      </w:r>
    </w:p>
    <w:p w14:paraId="3B343ADA" w14:textId="77777777" w:rsidR="00866DEB" w:rsidRPr="00697240" w:rsidRDefault="00866DEB" w:rsidP="00410CBB">
      <w:pPr>
        <w:pStyle w:val="Akapitzlist2"/>
        <w:spacing w:line="360" w:lineRule="auto"/>
        <w:ind w:hanging="72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§8</w:t>
      </w:r>
    </w:p>
    <w:p w14:paraId="5DC2808E" w14:textId="47C5B5E6" w:rsidR="00866DEB" w:rsidRPr="00697240" w:rsidRDefault="00866DEB" w:rsidP="006E2AF8">
      <w:pPr>
        <w:pStyle w:val="Akapitzlist2"/>
        <w:numPr>
          <w:ilvl w:val="0"/>
          <w:numId w:val="12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rozmowy kwalifikacyjnej ma umożliwić w drodze nawiązania bezpośredniego kontaktu z kandydatem, zweryfikowanie informacji złożonych w ofercie, a także poznanie:</w:t>
      </w:r>
    </w:p>
    <w:p w14:paraId="06E011F3" w14:textId="480C39C8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komunikatywności.</w:t>
      </w:r>
    </w:p>
    <w:p w14:paraId="6508B7F2" w14:textId="717F9C3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umiejętności pracy w zespole, radzenia sobie ze stresem.</w:t>
      </w:r>
    </w:p>
    <w:p w14:paraId="4798D461" w14:textId="697B7C6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praktycznego sprawdzenia wiedzy i umiejętności z zakresu stanowiska objętego procedurą naboru.</w:t>
      </w:r>
    </w:p>
    <w:p w14:paraId="7019D958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Rozmowa kwalifikacyjna przeprowadzana jest osobno z każdym kandydatem.</w:t>
      </w:r>
    </w:p>
    <w:p w14:paraId="2AB3FC68" w14:textId="61BFFD2E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Przed rozpoczęciem rozmowy kwalifikacyjnej, Komisja dokonuje weryfikacji złożonych kopii dokumentów z oryginałami. Tym samym kandydat zaproszony do drugiego etapu jest obowiązany posiadać przy sobie oryginały dokumentów złożonych w procesie rekrutacyjnym w formie kserokopii</w:t>
      </w:r>
      <w:r w:rsidR="00B97830" w:rsidRPr="00697240">
        <w:rPr>
          <w:rFonts w:ascii="Arial" w:hAnsi="Arial" w:cs="Arial"/>
        </w:rPr>
        <w:t xml:space="preserve">, </w:t>
      </w:r>
      <w:r w:rsidR="00F4703C" w:rsidRPr="00697240">
        <w:rPr>
          <w:rFonts w:ascii="Arial" w:hAnsi="Arial" w:cs="Arial"/>
        </w:rPr>
        <w:t>elektronicznych kopii dokumentów</w:t>
      </w:r>
      <w:r w:rsidRPr="00697240">
        <w:rPr>
          <w:rFonts w:ascii="Arial" w:hAnsi="Arial" w:cs="Arial"/>
        </w:rPr>
        <w:t xml:space="preserve"> opatrzonych klauzulą; „potwierdzam zgodność z oryginałem będącym w moim posiadaniu”</w:t>
      </w:r>
      <w:r w:rsidR="00F4703C" w:rsidRPr="00697240">
        <w:rPr>
          <w:rFonts w:ascii="Arial" w:hAnsi="Arial" w:cs="Arial"/>
        </w:rPr>
        <w:t xml:space="preserve"> oraz elektronicznych kopii dokumentów podpisanych elektronicznym podpisem kwalifikowanym</w:t>
      </w:r>
      <w:r w:rsidRPr="00697240">
        <w:rPr>
          <w:rFonts w:ascii="Arial" w:hAnsi="Arial" w:cs="Arial"/>
        </w:rPr>
        <w:t>.</w:t>
      </w:r>
    </w:p>
    <w:p w14:paraId="55E6E9F0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Zapis ust. 3 dotyczy ofert składanych zarówno w formie papierowej jak i w formie elektronicznej.</w:t>
      </w:r>
    </w:p>
    <w:p w14:paraId="16A972F5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przypadku, jeżeli weryfikacja, o której mowa w ust.3 wypadnie niepomyślnie,  kandydat nie zostaje dopuszczony do rozmowy kwalifikacyjnej. </w:t>
      </w:r>
    </w:p>
    <w:p w14:paraId="1E1E238D" w14:textId="7C40CCF3" w:rsidR="00F4703C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Każdy z członków komisji może zadać kandydatowi pytania z zakresu wiedzy wymaganej na danym stanowisku. </w:t>
      </w:r>
    </w:p>
    <w:p w14:paraId="7DABE184" w14:textId="1B4B195C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Pytania podstawowe, wynikające z kryteriów selekcji i wymogów związanych z danym stanowiskiem należy zadać wszystkim kandydatom. Najważniejsze elementy będące przedmiotem rozmów kwalifikacyjnych to m.in.: wykształcenie, kwalifikacje, doświadczenie zawodowe, przebieg kariery zawodowej, umiejętności merytoryczne, cechy i postawy kandydata, poziom znajomości języków obcych, oczekiwania kandydata.</w:t>
      </w:r>
      <w:r w:rsidR="00934AF6" w:rsidRPr="00697240">
        <w:rPr>
          <w:rFonts w:ascii="Arial" w:hAnsi="Arial" w:cs="Arial"/>
        </w:rPr>
        <w:t xml:space="preserve"> Kandydaci, którzy zadeklarowali posiadanie dodatkowych kwalifikacji </w:t>
      </w:r>
      <w:r w:rsidR="00727217" w:rsidRPr="00697240">
        <w:rPr>
          <w:rFonts w:ascii="Arial" w:hAnsi="Arial" w:cs="Arial"/>
        </w:rPr>
        <w:t xml:space="preserve">mogą otrzymać dodatkowe pytania od członków komisji, z tym że pytania te są zadawane wszystkim kandydatom, którzy zadeklarowali posiadanie danej umiejętności. </w:t>
      </w:r>
    </w:p>
    <w:p w14:paraId="45F76DDA" w14:textId="43F2CCA9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Kierownik działu, w którym ma być zatrudniony pracownik, może przygotować zadani</w:t>
      </w:r>
      <w:r w:rsidR="00594AE4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praktyczne, które każdy z kandydatów ma wykonać. Zadani</w:t>
      </w:r>
      <w:r w:rsidR="005A241F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ma</w:t>
      </w:r>
      <w:r w:rsidR="005A241F" w:rsidRPr="00697240">
        <w:rPr>
          <w:rFonts w:ascii="Arial" w:hAnsi="Arial" w:cs="Arial"/>
        </w:rPr>
        <w:t>ją</w:t>
      </w:r>
      <w:r w:rsidRPr="00697240">
        <w:rPr>
          <w:rFonts w:ascii="Arial" w:hAnsi="Arial" w:cs="Arial"/>
        </w:rPr>
        <w:t xml:space="preserve"> na celu weryfikację umiejętności i</w:t>
      </w:r>
      <w:r w:rsidR="00410CBB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wiedzy kandydata.</w:t>
      </w:r>
    </w:p>
    <w:p w14:paraId="3A2D8C08" w14:textId="5D03892D" w:rsidR="00477B5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Członkowie komisji</w:t>
      </w:r>
      <w:r w:rsidR="00477B5B" w:rsidRPr="00697240">
        <w:rPr>
          <w:rFonts w:ascii="Arial" w:hAnsi="Arial" w:cs="Arial"/>
        </w:rPr>
        <w:t xml:space="preserve"> oceniając umiejętności i wiedzę kandydata stosują skalę oceny od 0 do 10, gdzie 10 oznacza najwyższą przydatność do pracy na stanowisku, dla którego odbywa się nabór. </w:t>
      </w:r>
      <w:r w:rsidR="00D65562" w:rsidRPr="00697240">
        <w:rPr>
          <w:rFonts w:ascii="Arial" w:hAnsi="Arial" w:cs="Arial"/>
        </w:rPr>
        <w:t>Punkty przyznane przez poszczególnych członków komisji podlegają sumowaniu</w:t>
      </w:r>
      <w:r w:rsidRPr="00697240">
        <w:rPr>
          <w:rFonts w:ascii="Arial" w:hAnsi="Arial" w:cs="Arial"/>
        </w:rPr>
        <w:t>.</w:t>
      </w:r>
    </w:p>
    <w:p w14:paraId="403E296C" w14:textId="3CAA99D9" w:rsidR="00866DEB" w:rsidRPr="00697240" w:rsidRDefault="00D65562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Jeżeli w trakcie oceny </w:t>
      </w:r>
      <w:r w:rsidR="00477B5B" w:rsidRPr="00697240">
        <w:rPr>
          <w:rFonts w:ascii="Arial" w:hAnsi="Arial" w:cs="Arial"/>
        </w:rPr>
        <w:t xml:space="preserve">umiejętności lub wiedzy zadeklarowanej przez kandydata w formie oświadczenia, </w:t>
      </w:r>
      <w:r w:rsidRPr="00697240">
        <w:rPr>
          <w:rFonts w:ascii="Arial" w:hAnsi="Arial" w:cs="Arial"/>
        </w:rPr>
        <w:t xml:space="preserve">kandydat otrzyma </w:t>
      </w:r>
      <w:r w:rsidR="00477B5B" w:rsidRPr="00697240">
        <w:rPr>
          <w:rFonts w:ascii="Arial" w:hAnsi="Arial" w:cs="Arial"/>
        </w:rPr>
        <w:t xml:space="preserve">średnią ocen poszczególnych </w:t>
      </w:r>
      <w:r w:rsidR="00477B5B" w:rsidRPr="00697240">
        <w:rPr>
          <w:rFonts w:ascii="Arial" w:hAnsi="Arial" w:cs="Arial"/>
        </w:rPr>
        <w:lastRenderedPageBreak/>
        <w:t>członków komisji w przedziale 0÷2,5 pkt.</w:t>
      </w:r>
      <w:r w:rsidRPr="00697240">
        <w:rPr>
          <w:rFonts w:ascii="Arial" w:hAnsi="Arial" w:cs="Arial"/>
        </w:rPr>
        <w:t>, organizator naboru traktuje złożone oświadczenie</w:t>
      </w:r>
      <w:r w:rsidR="00477B5B" w:rsidRPr="00697240">
        <w:rPr>
          <w:rFonts w:ascii="Arial" w:hAnsi="Arial" w:cs="Arial"/>
        </w:rPr>
        <w:t xml:space="preserve"> posiadania </w:t>
      </w:r>
      <w:r w:rsidR="00E824FC" w:rsidRPr="00697240">
        <w:rPr>
          <w:rFonts w:ascii="Arial" w:hAnsi="Arial" w:cs="Arial"/>
        </w:rPr>
        <w:t>umiejętności lub wiedzy</w:t>
      </w:r>
      <w:r w:rsidRPr="00697240">
        <w:rPr>
          <w:rFonts w:ascii="Arial" w:hAnsi="Arial" w:cs="Arial"/>
        </w:rPr>
        <w:t>, jako próbę wprowadzenia pracodawcy w błąd i wyklucza kandydata z dalszego naboru.</w:t>
      </w:r>
    </w:p>
    <w:p w14:paraId="2BC7FD4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W rozmowie z kandydatami może uczestniczyć Nadleśniczy. Nadleśniczy może zadać kandydatowi pytania z zakresu wiedzy wymaganej na danym stanowisku.</w:t>
      </w:r>
    </w:p>
    <w:p w14:paraId="324CA652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Po zakończeniu prac Komisja sporządza protokół, w którym opisuje poszczególne etapy naboru oraz wnioskuje o dokonanie zatrudnienia kandydata, który uzyskał łącznie największą liczbę punktów. </w:t>
      </w:r>
    </w:p>
    <w:p w14:paraId="4195789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Do protokołu dołącza się dokumenty wytworzone podczas pracy komisji.</w:t>
      </w:r>
    </w:p>
    <w:p w14:paraId="1E405323" w14:textId="77777777" w:rsidR="00866DEB" w:rsidRPr="00697240" w:rsidRDefault="00866DEB" w:rsidP="00FE4D4F">
      <w:pPr>
        <w:pStyle w:val="Akapitzlist2"/>
        <w:numPr>
          <w:ilvl w:val="0"/>
          <w:numId w:val="12"/>
        </w:numPr>
        <w:spacing w:after="360"/>
        <w:ind w:left="425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Ostateczną decyzję w sprawie zatrudnienia kandydata podejmuje Nadleśniczy.</w:t>
      </w:r>
    </w:p>
    <w:p w14:paraId="06B03F01" w14:textId="3D1D17A3" w:rsidR="006E2AF8" w:rsidRPr="00A55C4B" w:rsidRDefault="006E2AF8" w:rsidP="006E2AF8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 xml:space="preserve">Rozdział IX </w:t>
      </w:r>
    </w:p>
    <w:p w14:paraId="20208B0E" w14:textId="3A7127A0" w:rsidR="006E2AF8" w:rsidRPr="00A55C4B" w:rsidRDefault="006E2AF8" w:rsidP="00FE4D4F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A55C4B">
        <w:rPr>
          <w:rFonts w:ascii="Arial" w:hAnsi="Arial" w:cs="Arial"/>
        </w:rPr>
        <w:t>Ogłoszenie wyników naboru</w:t>
      </w:r>
    </w:p>
    <w:p w14:paraId="737607AF" w14:textId="4FD36B50" w:rsidR="006E2AF8" w:rsidRPr="00697240" w:rsidRDefault="006E2AF8" w:rsidP="006E2AF8">
      <w:pPr>
        <w:pStyle w:val="Akapitzlist2"/>
        <w:ind w:left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§9</w:t>
      </w:r>
    </w:p>
    <w:p w14:paraId="2C78C51B" w14:textId="541E5CA6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terminie 14 dni od dnia rozstrzygnięcia naboru i wyłonienia kandydata do zatrudnienia lub zakończenia procedury naboru, w przypadku gdyby w jego wyniku nie doszło do wyłonienia żadnego kandydata do zatrudnienia.</w:t>
      </w:r>
    </w:p>
    <w:p w14:paraId="302E75D3" w14:textId="77E18149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Informacja, o której mowa w ust. 1 zawiera:</w:t>
      </w:r>
    </w:p>
    <w:p w14:paraId="2129CAA7" w14:textId="29FF1CD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nazwę i  adres jednostki.</w:t>
      </w:r>
    </w:p>
    <w:p w14:paraId="496BE607" w14:textId="4E16491C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określenie stanowiska pracy.</w:t>
      </w:r>
    </w:p>
    <w:p w14:paraId="47FF9D99" w14:textId="4E3B0E56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imię i nazwisko wybranego kandydata.</w:t>
      </w:r>
    </w:p>
    <w:p w14:paraId="76F6AA22" w14:textId="1E97BF5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uzasadnienie dokonanego wyboru kandydata albo uzasadnienie nierozstrzygniętego naboru na stanowisko.</w:t>
      </w:r>
    </w:p>
    <w:p w14:paraId="47AE60AC" w14:textId="3E95097C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BIP, na stronie internetowej i na tablicy ogłoszeń przez okres 3 miesięcy.</w:t>
      </w:r>
    </w:p>
    <w:p w14:paraId="34B92F63" w14:textId="7F46B7C6" w:rsidR="006E2AF8" w:rsidRPr="00697240" w:rsidRDefault="006E2AF8" w:rsidP="00FE4D4F">
      <w:pPr>
        <w:pStyle w:val="Akapitzlist2"/>
        <w:numPr>
          <w:ilvl w:val="0"/>
          <w:numId w:val="20"/>
        </w:numPr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naboru, bez przeprowadzenia nowego postępowania. Przepisy ust. 1, 2 i 3 stosuje się odpowiednio</w:t>
      </w:r>
      <w:r w:rsidRPr="00697240">
        <w:rPr>
          <w:rFonts w:ascii="Arial" w:hAnsi="Arial" w:cs="Arial"/>
          <w:sz w:val="22"/>
          <w:szCs w:val="22"/>
        </w:rPr>
        <w:t>.</w:t>
      </w:r>
    </w:p>
    <w:p w14:paraId="511C1775" w14:textId="1FC8071F" w:rsidR="00866DEB" w:rsidRPr="00A55C4B" w:rsidRDefault="00866DEB" w:rsidP="006E2AF8">
      <w:pPr>
        <w:pStyle w:val="Nagwek2"/>
        <w:rPr>
          <w:rFonts w:ascii="Arial" w:hAnsi="Arial" w:cs="Arial"/>
          <w:lang w:eastAsia="pl-PL"/>
        </w:rPr>
      </w:pPr>
      <w:r w:rsidRPr="00A55C4B">
        <w:rPr>
          <w:rFonts w:ascii="Arial" w:hAnsi="Arial" w:cs="Arial"/>
        </w:rPr>
        <w:t>Rozdział X</w:t>
      </w:r>
    </w:p>
    <w:p w14:paraId="3DBCB15B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Postanowienia końcowe</w:t>
      </w:r>
    </w:p>
    <w:p w14:paraId="0AECBF56" w14:textId="704DE2ED" w:rsidR="00866DEB" w:rsidRPr="00697240" w:rsidRDefault="00866DEB" w:rsidP="00FE4D4F">
      <w:pPr>
        <w:pStyle w:val="Akapitzlist2"/>
        <w:ind w:left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</w:t>
      </w:r>
      <w:r w:rsidR="006E2AF8" w:rsidRPr="00697240">
        <w:rPr>
          <w:rStyle w:val="Pogrubienie"/>
          <w:rFonts w:ascii="Arial" w:hAnsi="Arial" w:cs="Arial"/>
        </w:rPr>
        <w:t>10</w:t>
      </w:r>
    </w:p>
    <w:p w14:paraId="1E9F8DE1" w14:textId="28E5CC84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 xml:space="preserve">Zasady </w:t>
      </w:r>
      <w:r w:rsidR="002527B6" w:rsidRPr="00697240">
        <w:rPr>
          <w:rFonts w:ascii="Arial" w:hAnsi="Arial" w:cs="Arial"/>
          <w:sz w:val="22"/>
          <w:szCs w:val="22"/>
        </w:rPr>
        <w:t>na</w:t>
      </w:r>
      <w:r w:rsidRPr="00697240">
        <w:rPr>
          <w:rFonts w:ascii="Arial" w:hAnsi="Arial" w:cs="Arial"/>
          <w:sz w:val="22"/>
          <w:szCs w:val="22"/>
        </w:rPr>
        <w:t>boru obowiązują nawet w przypadku zgłoszenia się na dane stanowisko tylko jednej osoby.</w:t>
      </w:r>
    </w:p>
    <w:p w14:paraId="6A12B080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Postępowanie w sprawie naboru na wolne stanowisko może być unieważnione przez Nadleśniczego w każdym czasie, bez pod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przyczyny.</w:t>
      </w:r>
    </w:p>
    <w:p w14:paraId="6A0A0E71" w14:textId="0DD8880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kandydata, który zostanie wyłoniony w procesie rekrutacji, zostaną dołączone do jego akt osobowych</w:t>
      </w:r>
      <w:r w:rsidR="002527B6" w:rsidRPr="00697240">
        <w:rPr>
          <w:rFonts w:ascii="Arial" w:hAnsi="Arial" w:cs="Arial"/>
          <w:sz w:val="22"/>
          <w:szCs w:val="22"/>
        </w:rPr>
        <w:t>, a nie podlegające przechowywaniu w aktach osobowych – zniszczone w sposób określony w ust. 5.</w:t>
      </w:r>
    </w:p>
    <w:p w14:paraId="1ED8ED21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Jeżeli stosunek pracy z osobą wyłonioną w drodze naboru nie zostanie nawiązany w ciągu  1 miesiąca  od dnia zakończenia procedur rekrutacyjnych z różnych przyczyn, możliwe jest zatrudnienie na tym samym stanowisku kolejnej osoby spośród najlepszych kandydatów wymienionych w protokole tego naboru, bez potrzeby przeprowadz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kolejnego naboru, chyba, że osoba wybrana była jedynym kandydatem. </w:t>
      </w:r>
    </w:p>
    <w:p w14:paraId="030DC9EF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lastRenderedPageBreak/>
        <w:t>Dokumenty aplikacyjne kandydatów do zatrudnienia, po upływie 2 miesięcy od zakończenia naboru, podlegają komisyjnemu zniszczeniu.</w:t>
      </w:r>
    </w:p>
    <w:p w14:paraId="4308791E" w14:textId="12E3AA17" w:rsidR="00866DEB" w:rsidRPr="00697240" w:rsidRDefault="00866DEB" w:rsidP="00FE4D4F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dostarczone po terminie (decyduje data wpływu do sekretariatu nadleśnictwa) wskazanym w ogłoszeniu lub złożone w sposób niezgodny z ogłoszeniem i/lub niniejszym regulaminem, nie podlegają rozpatrzeniu ani zwrotowi do nadawcy. Po zakończeniu procedury dokumenty te ulegają komisyjnemu zniszczeniu.</w:t>
      </w:r>
    </w:p>
    <w:p w14:paraId="7865A64A" w14:textId="3F8D30E9" w:rsidR="00866DEB" w:rsidRPr="00A55C4B" w:rsidRDefault="00866DEB" w:rsidP="00A55C4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X</w:t>
      </w:r>
      <w:r w:rsidR="00A55C4B" w:rsidRPr="00A55C4B">
        <w:rPr>
          <w:rFonts w:ascii="Arial" w:hAnsi="Arial" w:cs="Arial"/>
        </w:rPr>
        <w:t>I</w:t>
      </w:r>
    </w:p>
    <w:p w14:paraId="6EA957BF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Ochrona danych osobowych</w:t>
      </w:r>
    </w:p>
    <w:p w14:paraId="719825C2" w14:textId="1822501F" w:rsidR="00866DEB" w:rsidRPr="00697240" w:rsidRDefault="00866DEB" w:rsidP="00A55C4B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§1</w:t>
      </w:r>
      <w:r w:rsidR="00A55C4B" w:rsidRPr="00697240">
        <w:rPr>
          <w:rStyle w:val="Pogrubienie"/>
          <w:rFonts w:ascii="Arial" w:hAnsi="Arial" w:cs="Arial"/>
        </w:rPr>
        <w:t>1</w:t>
      </w:r>
    </w:p>
    <w:p w14:paraId="74ED688D" w14:textId="26DA26D7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PGL LP Nadleśnictwo Prószków zobowiązuje się do przetwarzania udostępnionych mu przez osobę biorąca udział w naborze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04/05/2016, zwanego dalej „RODO”.</w:t>
      </w:r>
    </w:p>
    <w:p w14:paraId="52D0EAC6" w14:textId="25CE0128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Osoba biorąca udział w naborze oświadcza, że składając dokumenty w procesie rekrutacji zapoznała się z informacją o ochronie danych osobowych</w:t>
      </w:r>
      <w:r w:rsidR="00A55C4B" w:rsidRPr="00697240">
        <w:rPr>
          <w:rFonts w:ascii="Arial" w:hAnsi="Arial" w:cs="Arial"/>
          <w:sz w:val="22"/>
          <w:szCs w:val="22"/>
        </w:rPr>
        <w:t xml:space="preserve"> </w:t>
      </w:r>
      <w:r w:rsidRPr="00697240">
        <w:rPr>
          <w:rFonts w:ascii="Arial" w:hAnsi="Arial" w:cs="Arial"/>
          <w:sz w:val="22"/>
          <w:szCs w:val="22"/>
        </w:rPr>
        <w:t xml:space="preserve">oraz przysługujących prawach z tym związanych, </w:t>
      </w:r>
      <w:r w:rsidR="00A55C4B" w:rsidRPr="00697240">
        <w:rPr>
          <w:rFonts w:ascii="Arial" w:hAnsi="Arial" w:cs="Arial"/>
          <w:sz w:val="22"/>
          <w:szCs w:val="22"/>
        </w:rPr>
        <w:t>która jest dołączana do ogłoszenia o naborze</w:t>
      </w:r>
      <w:r w:rsidRPr="00697240">
        <w:rPr>
          <w:rFonts w:ascii="Arial" w:hAnsi="Arial" w:cs="Arial"/>
          <w:sz w:val="22"/>
          <w:szCs w:val="22"/>
        </w:rPr>
        <w:t xml:space="preserve"> – klauzula RODO dla osób biorących udział w procesie rekrutacji. </w:t>
      </w:r>
    </w:p>
    <w:p w14:paraId="22FC519E" w14:textId="021B2200" w:rsidR="00C6360F" w:rsidRPr="00697240" w:rsidRDefault="00866DEB" w:rsidP="002A1D90">
      <w:pPr>
        <w:spacing w:after="840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7240">
        <w:rPr>
          <w:rFonts w:ascii="Arial" w:hAnsi="Arial" w:cs="Arial"/>
          <w:strike/>
        </w:rPr>
        <w:br w:type="page"/>
      </w:r>
      <w:r w:rsidRPr="00697240">
        <w:rPr>
          <w:rFonts w:ascii="Arial" w:hAnsi="Arial" w:cs="Arial"/>
          <w:sz w:val="18"/>
        </w:rPr>
        <w:lastRenderedPageBreak/>
        <w:t xml:space="preserve">Załącznik nr 1 do Regulaminu rekrutacji </w:t>
      </w:r>
      <w:r w:rsidR="00A55C4B" w:rsidRPr="00697240">
        <w:rPr>
          <w:rFonts w:ascii="Arial" w:hAnsi="Arial" w:cs="Arial"/>
          <w:sz w:val="18"/>
        </w:rPr>
        <w:t>ze</w:t>
      </w:r>
      <w:r w:rsidRPr="00697240">
        <w:rPr>
          <w:rFonts w:ascii="Arial" w:hAnsi="Arial" w:cs="Arial"/>
          <w:sz w:val="18"/>
        </w:rPr>
        <w:t xml:space="preserve">wnętrznej na wolne stanowiska pracy w </w:t>
      </w:r>
      <w:r w:rsidR="00FE4D4F" w:rsidRPr="00697240">
        <w:rPr>
          <w:rFonts w:ascii="Arial" w:hAnsi="Arial" w:cs="Arial"/>
          <w:sz w:val="18"/>
        </w:rPr>
        <w:t xml:space="preserve">PGL LP </w:t>
      </w:r>
      <w:r w:rsidRPr="00697240">
        <w:rPr>
          <w:rFonts w:ascii="Arial" w:hAnsi="Arial" w:cs="Arial"/>
          <w:sz w:val="18"/>
        </w:rPr>
        <w:t>Nadleśnictwie Prószków</w:t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C6360F" w:rsidRPr="00697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14:paraId="3A4CAA11" w14:textId="110C40A4" w:rsidR="00C6360F" w:rsidRPr="00697240" w:rsidRDefault="00C6360F" w:rsidP="00CE4FA5">
      <w:pPr>
        <w:spacing w:after="0" w:line="240" w:lineRule="auto"/>
        <w:ind w:firstLine="708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Ja niżej podpisany oświadczam, że po zapoznaniu się z listą osób biorących udział w naborze na wolne stanowisko pracy ……………</w:t>
      </w:r>
      <w:r w:rsidR="00FE4D4F" w:rsidRPr="00697240">
        <w:rPr>
          <w:rFonts w:ascii="Arial" w:eastAsia="Times New Roman" w:hAnsi="Arial" w:cs="Arial"/>
          <w:bCs/>
          <w:lang w:eastAsia="pl-PL"/>
        </w:rPr>
        <w:t>…………………</w:t>
      </w:r>
      <w:r w:rsidRPr="00697240">
        <w:rPr>
          <w:rFonts w:ascii="Arial" w:eastAsia="Times New Roman" w:hAnsi="Arial" w:cs="Arial"/>
          <w:bCs/>
          <w:lang w:eastAsia="pl-PL"/>
        </w:rPr>
        <w:t>……………………………….:</w:t>
      </w:r>
    </w:p>
    <w:p w14:paraId="2A251489" w14:textId="77777777" w:rsidR="00C6360F" w:rsidRPr="00697240" w:rsidRDefault="00C6360F" w:rsidP="00CE4FA5">
      <w:pPr>
        <w:numPr>
          <w:ilvl w:val="1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nie jestem małżonkiem lub krewnym albo powinowatym do drugiego stopnia włącznie osoby, której dotyczy postępowanie rekrutacyjne albo nie pozostaję wobec niej w takim stosunku prawnym lub faktycznym, że może to budzić uzasadnione wątpliwości co do mojej bezstronności. *</w:t>
      </w:r>
    </w:p>
    <w:p w14:paraId="6B9194BF" w14:textId="77777777" w:rsidR="00C6360F" w:rsidRPr="00697240" w:rsidRDefault="00C6360F" w:rsidP="00CE4FA5">
      <w:pPr>
        <w:numPr>
          <w:ilvl w:val="1"/>
          <w:numId w:val="14"/>
        </w:numPr>
        <w:spacing w:after="36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jestem małżonkiem lub krewnym albo powinowatym do drugiego stopnia włącznie osoby, której dotyczy postępowanie rekrutacyjne albo pozostaję wobec niej w takim stosunku prawnym lub faktycznym, że może to budzić uzasadnione wątpliwości co do mojej bezstronności. W związku z powyższym wnioskuję o wykluczenie mojej osoby z pracy komisji rekrutacyjnej. *</w:t>
      </w:r>
    </w:p>
    <w:p w14:paraId="4E05699F" w14:textId="463DB926" w:rsidR="008A20EF" w:rsidRPr="00697240" w:rsidRDefault="008A20EF" w:rsidP="00CE4FA5">
      <w:pPr>
        <w:pStyle w:val="Akapitzlist3"/>
        <w:spacing w:after="1560"/>
        <w:ind w:left="0" w:firstLine="709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Jednocześnie zobowiązuję się utrzymywać w tajemnicy i poufności wszelkie informacje i dokumenty, które zostały mi ujawnione w trakcie rekrutacji.</w:t>
      </w:r>
    </w:p>
    <w:p w14:paraId="12AF2114" w14:textId="2B40DF27" w:rsidR="00C776AD" w:rsidRPr="00697240" w:rsidRDefault="00C6360F" w:rsidP="00CE4FA5">
      <w:pPr>
        <w:spacing w:after="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eastAsia="Times New Roman" w:hAnsi="Arial" w:cs="Arial"/>
          <w:bCs/>
          <w:lang w:eastAsia="pl-PL"/>
        </w:rPr>
        <w:t>*- niepotrzebne skreślić</w:t>
      </w:r>
    </w:p>
    <w:sectPr w:rsidR="00C776AD" w:rsidRPr="00697240" w:rsidSect="00000E6A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62D8" w16cex:dateUtc="2021-02-10T12:49:00Z"/>
  <w16cex:commentExtensible w16cex:durableId="23CE6356" w16cex:dateUtc="2021-02-10T12:51:00Z"/>
  <w16cex:commentExtensible w16cex:durableId="23CE63F2" w16cex:dateUtc="2021-02-10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FC1D" w14:textId="77777777" w:rsidR="00525B73" w:rsidRDefault="00525B73" w:rsidP="00640347">
      <w:pPr>
        <w:spacing w:after="0" w:line="240" w:lineRule="auto"/>
      </w:pPr>
      <w:r>
        <w:separator/>
      </w:r>
    </w:p>
  </w:endnote>
  <w:endnote w:type="continuationSeparator" w:id="0">
    <w:p w14:paraId="6A9E0D19" w14:textId="77777777" w:rsidR="00525B73" w:rsidRDefault="00525B73" w:rsidP="006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079490"/>
      <w:docPartObj>
        <w:docPartGallery w:val="Page Numbers (Bottom of Page)"/>
        <w:docPartUnique/>
      </w:docPartObj>
    </w:sdtPr>
    <w:sdtEndPr/>
    <w:sdtContent>
      <w:p w14:paraId="120CC9E1" w14:textId="406CBF79" w:rsidR="00640347" w:rsidRDefault="00640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A2203" w14:textId="77777777" w:rsidR="00640347" w:rsidRDefault="0064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B5F2" w14:textId="77777777" w:rsidR="00525B73" w:rsidRDefault="00525B73" w:rsidP="00640347">
      <w:pPr>
        <w:spacing w:after="0" w:line="240" w:lineRule="auto"/>
      </w:pPr>
      <w:r>
        <w:separator/>
      </w:r>
    </w:p>
  </w:footnote>
  <w:footnote w:type="continuationSeparator" w:id="0">
    <w:p w14:paraId="2959F8FF" w14:textId="77777777" w:rsidR="00525B73" w:rsidRDefault="00525B73" w:rsidP="0064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904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A4006"/>
    <w:multiLevelType w:val="hybridMultilevel"/>
    <w:tmpl w:val="BC161A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22E7"/>
    <w:multiLevelType w:val="hybridMultilevel"/>
    <w:tmpl w:val="4978D2DE"/>
    <w:lvl w:ilvl="0" w:tplc="301CF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496A"/>
    <w:multiLevelType w:val="hybridMultilevel"/>
    <w:tmpl w:val="CC267C6C"/>
    <w:lvl w:ilvl="0" w:tplc="A07A1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1D9F"/>
    <w:multiLevelType w:val="hybridMultilevel"/>
    <w:tmpl w:val="C7F6A628"/>
    <w:lvl w:ilvl="0" w:tplc="83CA707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11D11"/>
    <w:multiLevelType w:val="hybridMultilevel"/>
    <w:tmpl w:val="02561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2B6E"/>
    <w:multiLevelType w:val="hybridMultilevel"/>
    <w:tmpl w:val="62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42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0667CC"/>
    <w:multiLevelType w:val="hybridMultilevel"/>
    <w:tmpl w:val="38C2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BAC8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A0C0C"/>
    <w:multiLevelType w:val="hybridMultilevel"/>
    <w:tmpl w:val="95FA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2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7B3B"/>
    <w:multiLevelType w:val="hybridMultilevel"/>
    <w:tmpl w:val="D32E1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BF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B01271"/>
    <w:multiLevelType w:val="hybridMultilevel"/>
    <w:tmpl w:val="74007E4C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9A5AEF5E">
      <w:start w:val="8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8" w15:restartNumberingAfterBreak="0">
    <w:nsid w:val="55833A67"/>
    <w:multiLevelType w:val="hybridMultilevel"/>
    <w:tmpl w:val="08448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7C91"/>
    <w:multiLevelType w:val="hybridMultilevel"/>
    <w:tmpl w:val="043CE88E"/>
    <w:lvl w:ilvl="0" w:tplc="83CA707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8B6244"/>
    <w:multiLevelType w:val="hybridMultilevel"/>
    <w:tmpl w:val="D7A6AFEA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31EA5E8E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1" w15:restartNumberingAfterBreak="0">
    <w:nsid w:val="66796E96"/>
    <w:multiLevelType w:val="multilevel"/>
    <w:tmpl w:val="5F62B51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71E95686"/>
    <w:multiLevelType w:val="hybridMultilevel"/>
    <w:tmpl w:val="2A6C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40AC0"/>
    <w:multiLevelType w:val="hybridMultilevel"/>
    <w:tmpl w:val="5136E90C"/>
    <w:lvl w:ilvl="0" w:tplc="4E3A7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C82AA72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0"/>
  </w:num>
  <w:num w:numId="5">
    <w:abstractNumId w:val="15"/>
  </w:num>
  <w:num w:numId="6">
    <w:abstractNumId w:val="9"/>
  </w:num>
  <w:num w:numId="7">
    <w:abstractNumId w:val="17"/>
  </w:num>
  <w:num w:numId="8">
    <w:abstractNumId w:val="6"/>
  </w:num>
  <w:num w:numId="9">
    <w:abstractNumId w:val="3"/>
  </w:num>
  <w:num w:numId="10">
    <w:abstractNumId w:val="4"/>
  </w:num>
  <w:num w:numId="11">
    <w:abstractNumId w:val="18"/>
  </w:num>
  <w:num w:numId="12">
    <w:abstractNumId w:val="11"/>
  </w:num>
  <w:num w:numId="13">
    <w:abstractNumId w:val="22"/>
  </w:num>
  <w:num w:numId="14">
    <w:abstractNumId w:val="23"/>
  </w:num>
  <w:num w:numId="15">
    <w:abstractNumId w:val="12"/>
  </w:num>
  <w:num w:numId="16">
    <w:abstractNumId w:val="10"/>
  </w:num>
  <w:num w:numId="17">
    <w:abstractNumId w:val="0"/>
  </w:num>
  <w:num w:numId="18">
    <w:abstractNumId w:val="13"/>
  </w:num>
  <w:num w:numId="19">
    <w:abstractNumId w:val="16"/>
  </w:num>
  <w:num w:numId="20">
    <w:abstractNumId w:val="8"/>
  </w:num>
  <w:num w:numId="21">
    <w:abstractNumId w:val="2"/>
  </w:num>
  <w:num w:numId="22">
    <w:abstractNumId w:val="21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1"/>
    <w:rsid w:val="00000E6A"/>
    <w:rsid w:val="00004C59"/>
    <w:rsid w:val="00070AA1"/>
    <w:rsid w:val="00085C38"/>
    <w:rsid w:val="00093131"/>
    <w:rsid w:val="000C157E"/>
    <w:rsid w:val="000D6C01"/>
    <w:rsid w:val="001003F2"/>
    <w:rsid w:val="001064C3"/>
    <w:rsid w:val="0013325C"/>
    <w:rsid w:val="00163B85"/>
    <w:rsid w:val="00175482"/>
    <w:rsid w:val="00202699"/>
    <w:rsid w:val="002250B1"/>
    <w:rsid w:val="002255A8"/>
    <w:rsid w:val="00251CF1"/>
    <w:rsid w:val="002527B6"/>
    <w:rsid w:val="002A1D90"/>
    <w:rsid w:val="002C1AD5"/>
    <w:rsid w:val="00326304"/>
    <w:rsid w:val="00355EBA"/>
    <w:rsid w:val="0035652A"/>
    <w:rsid w:val="00363269"/>
    <w:rsid w:val="003A19AB"/>
    <w:rsid w:val="00410CBB"/>
    <w:rsid w:val="00411B03"/>
    <w:rsid w:val="00442E0E"/>
    <w:rsid w:val="00445D66"/>
    <w:rsid w:val="00463B34"/>
    <w:rsid w:val="00467AC1"/>
    <w:rsid w:val="00477B5B"/>
    <w:rsid w:val="00492329"/>
    <w:rsid w:val="004B116A"/>
    <w:rsid w:val="00503C95"/>
    <w:rsid w:val="00525B73"/>
    <w:rsid w:val="00536298"/>
    <w:rsid w:val="005524DA"/>
    <w:rsid w:val="00594A06"/>
    <w:rsid w:val="00594AE4"/>
    <w:rsid w:val="005A241F"/>
    <w:rsid w:val="00624104"/>
    <w:rsid w:val="0063242F"/>
    <w:rsid w:val="00640347"/>
    <w:rsid w:val="00697240"/>
    <w:rsid w:val="006C1C33"/>
    <w:rsid w:val="006E2AF8"/>
    <w:rsid w:val="006E5EAB"/>
    <w:rsid w:val="0070469C"/>
    <w:rsid w:val="00712A47"/>
    <w:rsid w:val="007137F3"/>
    <w:rsid w:val="00727217"/>
    <w:rsid w:val="00760E60"/>
    <w:rsid w:val="007730FA"/>
    <w:rsid w:val="00782687"/>
    <w:rsid w:val="007E30D4"/>
    <w:rsid w:val="007F6444"/>
    <w:rsid w:val="007F69B9"/>
    <w:rsid w:val="007F7C6E"/>
    <w:rsid w:val="00840261"/>
    <w:rsid w:val="00866DEB"/>
    <w:rsid w:val="008A20EF"/>
    <w:rsid w:val="008E6C87"/>
    <w:rsid w:val="00905C3F"/>
    <w:rsid w:val="009133FA"/>
    <w:rsid w:val="00934AF6"/>
    <w:rsid w:val="00954A9C"/>
    <w:rsid w:val="00996244"/>
    <w:rsid w:val="00A17E02"/>
    <w:rsid w:val="00A55C4B"/>
    <w:rsid w:val="00A754A6"/>
    <w:rsid w:val="00AA4A09"/>
    <w:rsid w:val="00AF3233"/>
    <w:rsid w:val="00B079E6"/>
    <w:rsid w:val="00B26251"/>
    <w:rsid w:val="00B8423B"/>
    <w:rsid w:val="00B97830"/>
    <w:rsid w:val="00BC76D4"/>
    <w:rsid w:val="00BF4EB6"/>
    <w:rsid w:val="00C2253C"/>
    <w:rsid w:val="00C6360F"/>
    <w:rsid w:val="00C66EE8"/>
    <w:rsid w:val="00C740C9"/>
    <w:rsid w:val="00C776AD"/>
    <w:rsid w:val="00C83421"/>
    <w:rsid w:val="00CD0440"/>
    <w:rsid w:val="00CE4FA5"/>
    <w:rsid w:val="00D51A22"/>
    <w:rsid w:val="00D612B1"/>
    <w:rsid w:val="00D65562"/>
    <w:rsid w:val="00D9712F"/>
    <w:rsid w:val="00DA7F5E"/>
    <w:rsid w:val="00DF391D"/>
    <w:rsid w:val="00DF52DD"/>
    <w:rsid w:val="00E4251F"/>
    <w:rsid w:val="00E65821"/>
    <w:rsid w:val="00E74AAE"/>
    <w:rsid w:val="00E807EB"/>
    <w:rsid w:val="00E824FC"/>
    <w:rsid w:val="00E83F59"/>
    <w:rsid w:val="00E95304"/>
    <w:rsid w:val="00F4703C"/>
    <w:rsid w:val="00FA5526"/>
    <w:rsid w:val="00FC263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91CE31"/>
  <w15:chartTrackingRefBased/>
  <w15:docId w15:val="{B1F61F36-B8D7-4EDA-9228-88F07B5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D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DEB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E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47"/>
  </w:style>
  <w:style w:type="paragraph" w:styleId="Stopka">
    <w:name w:val="footer"/>
    <w:basedOn w:val="Normalny"/>
    <w:link w:val="Stopka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347"/>
  </w:style>
  <w:style w:type="character" w:styleId="Pogrubienie">
    <w:name w:val="Strong"/>
    <w:basedOn w:val="Domylnaczcionkaakapitu"/>
    <w:uiPriority w:val="22"/>
    <w:qFormat/>
    <w:rsid w:val="00DF39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3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2912-B817-41A9-A19C-2BF13CD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3240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8</cp:revision>
  <dcterms:created xsi:type="dcterms:W3CDTF">2021-02-10T14:11:00Z</dcterms:created>
  <dcterms:modified xsi:type="dcterms:W3CDTF">2021-03-24T11:28:00Z</dcterms:modified>
</cp:coreProperties>
</file>